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71714" w14:textId="77777777" w:rsidR="008B551D" w:rsidRDefault="008B551D"/>
    <w:p w14:paraId="3FEF7515" w14:textId="5E683C8C" w:rsidR="008B551D" w:rsidRDefault="008B551D" w:rsidP="008B551D">
      <w:pPr>
        <w:rPr>
          <w:i/>
          <w:iCs/>
        </w:rPr>
      </w:pPr>
    </w:p>
    <w:p w14:paraId="606B7C7F" w14:textId="77777777" w:rsidR="008B551D" w:rsidRDefault="008B551D" w:rsidP="11278F6C">
      <w:r>
        <w:rPr>
          <w:noProof/>
        </w:rPr>
        <w:drawing>
          <wp:inline distT="0" distB="0" distL="0" distR="0" wp14:anchorId="5DAFC212" wp14:editId="633A3CB3">
            <wp:extent cx="3136059" cy="1762760"/>
            <wp:effectExtent l="0" t="0" r="0" b="0"/>
            <wp:docPr id="1233351879" name="Picture 1"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3136059" cy="1762760"/>
                    </a:xfrm>
                    <a:prstGeom prst="rect">
                      <a:avLst/>
                    </a:prstGeom>
                  </pic:spPr>
                </pic:pic>
              </a:graphicData>
            </a:graphic>
          </wp:inline>
        </w:drawing>
      </w:r>
    </w:p>
    <w:p w14:paraId="1693F41F" w14:textId="77777777" w:rsidR="008B551D" w:rsidRDefault="008B551D" w:rsidP="008B551D">
      <w:pPr>
        <w:rPr>
          <w:i/>
          <w:iCs/>
        </w:rPr>
      </w:pPr>
    </w:p>
    <w:p w14:paraId="450916E3" w14:textId="77777777" w:rsidR="008B551D" w:rsidRDefault="008B551D" w:rsidP="008B551D">
      <w:pPr>
        <w:rPr>
          <w:i/>
          <w:iCs/>
        </w:rPr>
      </w:pPr>
    </w:p>
    <w:p w14:paraId="08BFE333" w14:textId="77777777" w:rsidR="008B551D" w:rsidRDefault="008B551D" w:rsidP="008B551D">
      <w:pPr>
        <w:jc w:val="center"/>
        <w:rPr>
          <w:b/>
          <w:bCs/>
        </w:rPr>
      </w:pPr>
      <w:r w:rsidRPr="74C7165B">
        <w:rPr>
          <w:b/>
          <w:bCs/>
        </w:rPr>
        <w:t>Template Press Release</w:t>
      </w:r>
    </w:p>
    <w:p w14:paraId="447BE21C" w14:textId="77777777" w:rsidR="008B551D" w:rsidRDefault="008B551D" w:rsidP="008B551D">
      <w:pPr>
        <w:rPr>
          <w:i/>
          <w:iCs/>
        </w:rPr>
      </w:pPr>
    </w:p>
    <w:p w14:paraId="5F9E2A0E" w14:textId="77777777" w:rsidR="008B551D" w:rsidRDefault="008B551D" w:rsidP="008B551D">
      <w:pPr>
        <w:rPr>
          <w:i/>
          <w:iCs/>
        </w:rPr>
      </w:pPr>
    </w:p>
    <w:p w14:paraId="51C04BC7" w14:textId="3A181B2E" w:rsidR="008B551D" w:rsidRPr="00923749" w:rsidRDefault="11278F6C" w:rsidP="008B551D">
      <w:r>
        <w:t xml:space="preserve">Use the following template press release as a foundation to showcase fresh mushrooms and Mushroom Monday to media and other audiences. </w:t>
      </w:r>
    </w:p>
    <w:p w14:paraId="5927F253" w14:textId="77777777" w:rsidR="008B551D" w:rsidRPr="00923749" w:rsidRDefault="008B551D" w:rsidP="008B551D"/>
    <w:p w14:paraId="6C883C9B" w14:textId="0C418324" w:rsidR="008B551D" w:rsidRPr="00923749" w:rsidRDefault="008B551D" w:rsidP="008B551D">
      <w:r w:rsidRPr="74C7165B">
        <w:t xml:space="preserve">The press release could </w:t>
      </w:r>
      <w:r>
        <w:t>be used for:</w:t>
      </w:r>
    </w:p>
    <w:p w14:paraId="4189FA13" w14:textId="5180C605" w:rsidR="008B551D" w:rsidRPr="00923749" w:rsidRDefault="008B551D" w:rsidP="008B551D">
      <w:pPr>
        <w:pStyle w:val="ListParagraph"/>
        <w:numPr>
          <w:ilvl w:val="0"/>
          <w:numId w:val="4"/>
        </w:numPr>
      </w:pPr>
      <w:r>
        <w:t>Earning local media coverage</w:t>
      </w:r>
    </w:p>
    <w:p w14:paraId="654B76CE" w14:textId="5D4B3F7D" w:rsidR="008B551D" w:rsidRDefault="008B551D" w:rsidP="008B551D">
      <w:pPr>
        <w:pStyle w:val="ListParagraph"/>
        <w:numPr>
          <w:ilvl w:val="0"/>
          <w:numId w:val="4"/>
        </w:numPr>
      </w:pPr>
      <w:r>
        <w:t>Blog content</w:t>
      </w:r>
    </w:p>
    <w:p w14:paraId="2117EE58" w14:textId="15C235EB" w:rsidR="008B551D" w:rsidRDefault="008B551D" w:rsidP="008B551D">
      <w:pPr>
        <w:pStyle w:val="ListParagraph"/>
        <w:numPr>
          <w:ilvl w:val="0"/>
          <w:numId w:val="4"/>
        </w:numPr>
      </w:pPr>
      <w:r>
        <w:t>Long-form social media posts</w:t>
      </w:r>
    </w:p>
    <w:p w14:paraId="73E34551" w14:textId="662B3207" w:rsidR="008B551D" w:rsidRPr="00923749" w:rsidRDefault="008B551D" w:rsidP="008B551D">
      <w:pPr>
        <w:pStyle w:val="ListParagraph"/>
        <w:numPr>
          <w:ilvl w:val="0"/>
          <w:numId w:val="4"/>
        </w:numPr>
      </w:pPr>
      <w:r>
        <w:t xml:space="preserve">Presentations </w:t>
      </w:r>
    </w:p>
    <w:p w14:paraId="1B1996C1" w14:textId="77777777" w:rsidR="008B551D" w:rsidRPr="00923749" w:rsidRDefault="008B551D" w:rsidP="008B551D"/>
    <w:p w14:paraId="3FB91C64" w14:textId="52101235" w:rsidR="008B551D" w:rsidRPr="00923749" w:rsidRDefault="11278F6C" w:rsidP="008B551D">
      <w:r>
        <w:t xml:space="preserve">We encourage you to edit and share with local health and food media as well as local TV news stations that feature in-studio cooking segments. </w:t>
      </w:r>
    </w:p>
    <w:p w14:paraId="3B82FD99" w14:textId="77777777" w:rsidR="008B551D" w:rsidRPr="00923749" w:rsidRDefault="008B551D" w:rsidP="008B551D"/>
    <w:p w14:paraId="2B47A52F" w14:textId="4AD89C07" w:rsidR="008B551D" w:rsidRPr="00923749" w:rsidRDefault="00D7C78E" w:rsidP="008B551D">
      <w:r>
        <w:t xml:space="preserve">For additional media outreach inspiration, please contact the Mushroom Council’s PR team at </w:t>
      </w:r>
      <w:hyperlink r:id="rId8">
        <w:r w:rsidRPr="00D7C78E">
          <w:rPr>
            <w:rStyle w:val="Hyperlink"/>
          </w:rPr>
          <w:t>edavis@curiousplot.agency</w:t>
        </w:r>
      </w:hyperlink>
      <w:r>
        <w:t xml:space="preserve"> or </w:t>
      </w:r>
      <w:proofErr w:type="gramStart"/>
      <w:r>
        <w:t>612-202-9407</w:t>
      </w:r>
      <w:proofErr w:type="gramEnd"/>
    </w:p>
    <w:p w14:paraId="137DF1DD" w14:textId="7698C44D" w:rsidR="008B551D" w:rsidRDefault="008B551D"/>
    <w:p w14:paraId="74D4FA28" w14:textId="77777777" w:rsidR="008B551D" w:rsidRDefault="008B551D"/>
    <w:p w14:paraId="5EF4D866" w14:textId="77777777" w:rsidR="008B551D" w:rsidRDefault="008B551D"/>
    <w:p w14:paraId="1E45510B" w14:textId="0C79931B" w:rsidR="008B551D" w:rsidRDefault="008B551D">
      <w:r>
        <w:br w:type="page"/>
      </w:r>
    </w:p>
    <w:p w14:paraId="2F0D229D" w14:textId="77777777" w:rsidR="008B551D" w:rsidRDefault="008B551D"/>
    <w:p w14:paraId="721DD21B" w14:textId="77777777" w:rsidR="008B551D" w:rsidRDefault="008B551D"/>
    <w:p w14:paraId="0E6BB6CE" w14:textId="77777777" w:rsidR="008B551D" w:rsidRDefault="008B551D"/>
    <w:p w14:paraId="1637BFD4" w14:textId="77777777" w:rsidR="008B551D" w:rsidRDefault="008B551D"/>
    <w:p w14:paraId="440A3C5F" w14:textId="00E11AAA" w:rsidR="008B551D" w:rsidRDefault="11278F6C" w:rsidP="008B551D">
      <w:pPr>
        <w:jc w:val="center"/>
        <w:rPr>
          <w:b/>
          <w:bCs/>
        </w:rPr>
      </w:pPr>
      <w:r w:rsidRPr="11278F6C">
        <w:rPr>
          <w:b/>
          <w:bCs/>
        </w:rPr>
        <w:t>5 Reasons to Celebrate Mushroom Monday</w:t>
      </w:r>
    </w:p>
    <w:p w14:paraId="33DB1A9F" w14:textId="77777777" w:rsidR="008B551D" w:rsidRDefault="008B551D" w:rsidP="008B551D">
      <w:pPr>
        <w:rPr>
          <w:b/>
          <w:bCs/>
        </w:rPr>
      </w:pPr>
    </w:p>
    <w:p w14:paraId="37E7B17F" w14:textId="58F2EFD4" w:rsidR="008B551D" w:rsidRDefault="11278F6C" w:rsidP="008B551D">
      <w:pPr>
        <w:jc w:val="center"/>
        <w:rPr>
          <w:b/>
          <w:bCs/>
        </w:rPr>
      </w:pPr>
      <w:r w:rsidRPr="11278F6C">
        <w:rPr>
          <w:b/>
          <w:bCs/>
          <w:highlight w:val="yellow"/>
        </w:rPr>
        <w:t>[Dietitian Name]</w:t>
      </w:r>
      <w:r w:rsidRPr="11278F6C">
        <w:rPr>
          <w:b/>
          <w:bCs/>
        </w:rPr>
        <w:t xml:space="preserve"> Shows How Starting the Week </w:t>
      </w:r>
    </w:p>
    <w:p w14:paraId="47EE0DA9" w14:textId="7543A70A" w:rsidR="008B551D" w:rsidRPr="008B551D" w:rsidRDefault="00D7C78E" w:rsidP="008B551D">
      <w:pPr>
        <w:jc w:val="center"/>
        <w:rPr>
          <w:b/>
          <w:bCs/>
        </w:rPr>
      </w:pPr>
      <w:r w:rsidRPr="00D7C78E">
        <w:rPr>
          <w:b/>
          <w:bCs/>
        </w:rPr>
        <w:t xml:space="preserve">With the Mighty Mushroom Provides a Delicious and Nutritious Boost  </w:t>
      </w:r>
    </w:p>
    <w:p w14:paraId="0F1ADAB5" w14:textId="77777777" w:rsidR="008B551D" w:rsidRDefault="008B551D"/>
    <w:p w14:paraId="32C9BE3C" w14:textId="77777777" w:rsidR="008B551D" w:rsidRDefault="008B551D"/>
    <w:p w14:paraId="6B4CCAF1" w14:textId="1A8C3F3B" w:rsidR="008B551D" w:rsidRDefault="11278F6C">
      <w:r w:rsidRPr="11278F6C">
        <w:rPr>
          <w:highlight w:val="yellow"/>
        </w:rPr>
        <w:t>[CITY/STATE] [DATE]</w:t>
      </w:r>
      <w:r>
        <w:t xml:space="preserve"> – Meet Taco Tuesday’s next-door neighbor: “Mushroom Monday.”</w:t>
      </w:r>
    </w:p>
    <w:p w14:paraId="60230A56" w14:textId="77777777" w:rsidR="008B551D" w:rsidRDefault="008B551D"/>
    <w:p w14:paraId="6A108AA1" w14:textId="5D20A16C" w:rsidR="008B551D" w:rsidRDefault="00D7C78E">
      <w:r>
        <w:t xml:space="preserve">“It’s a special day each week to savor the flavor of one of the most delicious, Earth-friendly and, of course, nutritious foods you can put on your plates,” said </w:t>
      </w:r>
      <w:r w:rsidRPr="00D7C78E">
        <w:rPr>
          <w:highlight w:val="yellow"/>
        </w:rPr>
        <w:t>[Dietitian Name].</w:t>
      </w:r>
      <w:r>
        <w:t xml:space="preserve"> “We encourage everyone to mark ‘Mushroom Monday’ on their weekly meal plans to ensure they are starting their week with more healthful fare, whether it’s a topping for a delicious breakfast power bowl, stir-fried with broccoli for a refreshing and fast lunch or baked into a hearty vegetarian lasagna for dinner. </w:t>
      </w:r>
    </w:p>
    <w:p w14:paraId="6A87D166" w14:textId="75F0A0CD" w:rsidR="008B551D" w:rsidRDefault="00D7C78E">
      <w:r w:rsidRPr="00D7C78E">
        <w:rPr>
          <w:highlight w:val="yellow"/>
        </w:rPr>
        <w:t>[Dietitian Name]</w:t>
      </w:r>
      <w:r>
        <w:t xml:space="preserve"> shares five reasons to celebrate Mushroom Monday in your kitchen each week:</w:t>
      </w:r>
    </w:p>
    <w:p w14:paraId="7AEAAFC8" w14:textId="77777777" w:rsidR="008B551D" w:rsidRDefault="008B551D"/>
    <w:p w14:paraId="3E3BC17C" w14:textId="73121F1F" w:rsidR="008B551D" w:rsidRDefault="12585BC8" w:rsidP="12585BC8">
      <w:pPr>
        <w:pStyle w:val="ListParagraph"/>
        <w:numPr>
          <w:ilvl w:val="0"/>
          <w:numId w:val="1"/>
        </w:numPr>
      </w:pPr>
      <w:r w:rsidRPr="12585BC8">
        <w:rPr>
          <w:b/>
          <w:bCs/>
        </w:rPr>
        <w:t>Mushrooms are a nutritious powerhouse.</w:t>
      </w:r>
      <w:r>
        <w:t xml:space="preserve"> “You can multiply not only the flavor but also the nutrients of your favorite dishes by adding mushrooms, which are low in calories, fat free, cholesterol free, gluten free and very low in sodium,” </w:t>
      </w:r>
      <w:r w:rsidRPr="12585BC8">
        <w:rPr>
          <w:highlight w:val="yellow"/>
        </w:rPr>
        <w:t>[last name]</w:t>
      </w:r>
      <w:r>
        <w:t xml:space="preserve"> said.</w:t>
      </w:r>
    </w:p>
    <w:p w14:paraId="358AB046" w14:textId="77777777" w:rsidR="008B551D" w:rsidRDefault="008B551D"/>
    <w:p w14:paraId="2824AA2B" w14:textId="5C89D4E1" w:rsidR="008B551D" w:rsidRDefault="00D7C78E" w:rsidP="12585BC8">
      <w:pPr>
        <w:pStyle w:val="ListParagraph"/>
        <w:numPr>
          <w:ilvl w:val="0"/>
          <w:numId w:val="1"/>
        </w:numPr>
      </w:pPr>
      <w:r w:rsidRPr="00D7C78E">
        <w:rPr>
          <w:b/>
          <w:bCs/>
        </w:rPr>
        <w:t>Mushrooms are versatile in recipes</w:t>
      </w:r>
      <w:r>
        <w:t xml:space="preserve">. “Chopped, sautéed, air-fried, roasted or simply served fresh, mushrooms are a simple, versatile ingredient – always in season – you can add to any Monday meal,” </w:t>
      </w:r>
      <w:r w:rsidRPr="00D7C78E">
        <w:rPr>
          <w:highlight w:val="yellow"/>
        </w:rPr>
        <w:t>[last name]</w:t>
      </w:r>
      <w:r>
        <w:t xml:space="preserve"> noted. Try a Portabella Power Breakfast Bowl </w:t>
      </w:r>
      <w:r w:rsidRPr="00D7C78E">
        <w:rPr>
          <w:highlight w:val="yellow"/>
        </w:rPr>
        <w:t>[insert link],</w:t>
      </w:r>
      <w:r>
        <w:t xml:space="preserve"> Chimichurri Mushroom Tacos </w:t>
      </w:r>
      <w:r w:rsidRPr="00D7C78E">
        <w:rPr>
          <w:highlight w:val="yellow"/>
        </w:rPr>
        <w:t>[insert link]</w:t>
      </w:r>
      <w:r>
        <w:t xml:space="preserve"> or Lion’s Mane Orange “Chicken” Rice Bowl </w:t>
      </w:r>
      <w:r w:rsidRPr="00D7C78E">
        <w:rPr>
          <w:highlight w:val="yellow"/>
        </w:rPr>
        <w:t>[insert link]</w:t>
      </w:r>
      <w:r>
        <w:t>.</w:t>
      </w:r>
    </w:p>
    <w:p w14:paraId="6B11B97A" w14:textId="77777777" w:rsidR="008B551D" w:rsidRDefault="008B551D" w:rsidP="008B551D"/>
    <w:p w14:paraId="11882A2B" w14:textId="61998B04" w:rsidR="008B551D" w:rsidRDefault="008B551D" w:rsidP="12585BC8">
      <w:pPr>
        <w:pStyle w:val="ListParagraph"/>
        <w:numPr>
          <w:ilvl w:val="0"/>
          <w:numId w:val="1"/>
        </w:numPr>
      </w:pPr>
      <w:r w:rsidRPr="008B551D">
        <w:rPr>
          <w:b/>
          <w:bCs/>
        </w:rPr>
        <w:t>Mushrooms can support healthy aging.</w:t>
      </w:r>
      <w:r>
        <w:t xml:space="preserve"> </w:t>
      </w:r>
      <w:r w:rsidR="0060160F">
        <w:t>“</w:t>
      </w:r>
      <w:r>
        <w:t>Mushrooms contain ergothioneine, a naturally occurring antioxidant that may help protect the body’s cells</w:t>
      </w:r>
      <w:r>
        <w:rPr>
          <w:rStyle w:val="FootnoteReference"/>
        </w:rPr>
        <w:footnoteReference w:id="1"/>
      </w:r>
      <w:r w:rsidR="0060160F">
        <w:t xml:space="preserve">,” </w:t>
      </w:r>
      <w:r w:rsidR="0060160F" w:rsidRPr="0060160F">
        <w:rPr>
          <w:highlight w:val="yellow"/>
        </w:rPr>
        <w:t>[last name]</w:t>
      </w:r>
      <w:r w:rsidR="0060160F">
        <w:t xml:space="preserve"> said.</w:t>
      </w:r>
    </w:p>
    <w:p w14:paraId="3AC7B6F4" w14:textId="77777777" w:rsidR="008B551D" w:rsidRDefault="008B551D"/>
    <w:p w14:paraId="25D0206B" w14:textId="5AF15779" w:rsidR="008B551D" w:rsidRDefault="008B551D" w:rsidP="12585BC8">
      <w:pPr>
        <w:pStyle w:val="ListParagraph"/>
        <w:numPr>
          <w:ilvl w:val="0"/>
          <w:numId w:val="1"/>
        </w:numPr>
      </w:pPr>
      <w:r w:rsidRPr="008B551D">
        <w:rPr>
          <w:b/>
          <w:bCs/>
        </w:rPr>
        <w:t>Mushrooms can help feed your immune system</w:t>
      </w:r>
      <w:r>
        <w:t xml:space="preserve">. </w:t>
      </w:r>
      <w:r w:rsidR="0060160F">
        <w:t>“</w:t>
      </w:r>
      <w:r>
        <w:t>Whether you’re in the depths of cold and flu season or the peak of summer, it’s important to fill your plate with foods that support immune health</w:t>
      </w:r>
      <w:r w:rsidR="0060160F">
        <w:t xml:space="preserve">,” </w:t>
      </w:r>
      <w:r w:rsidR="0060160F" w:rsidRPr="0060160F">
        <w:rPr>
          <w:highlight w:val="yellow"/>
        </w:rPr>
        <w:t>[last name]</w:t>
      </w:r>
      <w:r w:rsidR="0060160F">
        <w:t xml:space="preserve"> suggested.</w:t>
      </w:r>
      <w:r>
        <w:t xml:space="preserve"> “Mushrooms contain an array of </w:t>
      </w:r>
      <w:r w:rsidRPr="008B551D">
        <w:t>micronutrients that play a key role in supporting the immune system</w:t>
      </w:r>
      <w:r>
        <w:t>, including vitamin D, selenium, vitamin E and vitamin B6</w:t>
      </w:r>
      <w:r>
        <w:rPr>
          <w:rStyle w:val="FootnoteReference"/>
        </w:rPr>
        <w:footnoteReference w:id="2"/>
      </w:r>
      <w:r>
        <w:t>.”</w:t>
      </w:r>
      <w:r w:rsidR="00F00DDF">
        <w:t xml:space="preserve"> </w:t>
      </w:r>
      <w:r w:rsidR="00F00DDF">
        <w:rPr>
          <w:rFonts w:ascii="Calibri" w:eastAsia="Calibri" w:hAnsi="Calibri" w:cs="Calibri"/>
        </w:rPr>
        <w:t>J</w:t>
      </w:r>
      <w:r w:rsidR="00F00DDF" w:rsidRPr="00FB75C8">
        <w:rPr>
          <w:rFonts w:ascii="Calibri" w:eastAsia="Calibri" w:hAnsi="Calibri" w:cs="Calibri"/>
        </w:rPr>
        <w:t xml:space="preserve">ust five UV-light exposed </w:t>
      </w:r>
      <w:r w:rsidR="00F00DDF">
        <w:rPr>
          <w:rFonts w:ascii="Calibri" w:eastAsia="Calibri" w:hAnsi="Calibri" w:cs="Calibri"/>
        </w:rPr>
        <w:t xml:space="preserve">white, raw </w:t>
      </w:r>
      <w:r w:rsidR="00F00DDF" w:rsidRPr="00FB75C8">
        <w:rPr>
          <w:rFonts w:ascii="Calibri" w:eastAsia="Calibri" w:hAnsi="Calibri" w:cs="Calibri"/>
        </w:rPr>
        <w:lastRenderedPageBreak/>
        <w:t>mushrooms (90g) contain more than a full day’s recommended allowance (118%) of vitamin D</w:t>
      </w:r>
      <w:r w:rsidR="00F00DDF">
        <w:rPr>
          <w:rStyle w:val="FootnoteReference"/>
          <w:rFonts w:ascii="Calibri" w:eastAsia="Calibri" w:hAnsi="Calibri" w:cs="Calibri"/>
        </w:rPr>
        <w:footnoteReference w:id="3"/>
      </w:r>
      <w:r w:rsidR="00F00DDF">
        <w:rPr>
          <w:rFonts w:ascii="Calibri" w:eastAsia="Calibri" w:hAnsi="Calibri" w:cs="Calibri"/>
        </w:rPr>
        <w:t>.</w:t>
      </w:r>
    </w:p>
    <w:p w14:paraId="67BF5589" w14:textId="77777777" w:rsidR="008B551D" w:rsidRDefault="008B551D" w:rsidP="008B551D"/>
    <w:p w14:paraId="5C1DB60E" w14:textId="39871B42" w:rsidR="008B551D" w:rsidRDefault="00D7C78E" w:rsidP="12585BC8">
      <w:pPr>
        <w:pStyle w:val="ListParagraph"/>
        <w:numPr>
          <w:ilvl w:val="0"/>
          <w:numId w:val="1"/>
        </w:numPr>
      </w:pPr>
      <w:r w:rsidRPr="00D7C78E">
        <w:rPr>
          <w:b/>
          <w:bCs/>
        </w:rPr>
        <w:t>Mushrooms are an Earth-friendly addition</w:t>
      </w:r>
      <w:r>
        <w:t xml:space="preserve">. “Not only are mushrooms healthy on the plate, </w:t>
      </w:r>
      <w:proofErr w:type="gramStart"/>
      <w:r>
        <w:t>they are</w:t>
      </w:r>
      <w:proofErr w:type="gramEnd"/>
      <w:r>
        <w:t xml:space="preserve"> gentle on the planet, requiring minimal resources to grow,” </w:t>
      </w:r>
      <w:r w:rsidRPr="00D7C78E">
        <w:rPr>
          <w:highlight w:val="yellow"/>
        </w:rPr>
        <w:t>[last name]</w:t>
      </w:r>
      <w:r>
        <w:t xml:space="preserve"> said. A </w:t>
      </w:r>
      <w:r w:rsidRPr="00D7C78E">
        <w:rPr>
          <w:rStyle w:val="Hyperlink"/>
        </w:rPr>
        <w:t>study</w:t>
      </w:r>
      <w:r>
        <w:t xml:space="preserve"> found producing a pound of mushrooms required only 1.8 gallons of water, 1.0 kilowatt hours of energy and generates only .7 pounds of CO</w:t>
      </w:r>
      <w:r w:rsidRPr="00D7C78E">
        <w:rPr>
          <w:vertAlign w:val="subscript"/>
        </w:rPr>
        <w:t>2</w:t>
      </w:r>
      <w:r>
        <w:t xml:space="preserve"> equivalent emissions. In fact, you can grow up to 1 million pounds of mushrooms annually on just one acre. This is why researchers have declared mushrooms one of the most </w:t>
      </w:r>
      <w:proofErr w:type="gramStart"/>
      <w:r>
        <w:t>sustainably-produced</w:t>
      </w:r>
      <w:proofErr w:type="gramEnd"/>
      <w:r>
        <w:t xml:space="preserve"> ingredients.</w:t>
      </w:r>
    </w:p>
    <w:p w14:paraId="69BDF8B9" w14:textId="77777777" w:rsidR="008B551D" w:rsidRDefault="008B551D" w:rsidP="008B551D">
      <w:pPr>
        <w:pStyle w:val="ListParagraph"/>
      </w:pPr>
    </w:p>
    <w:p w14:paraId="3DA87676" w14:textId="06D30406" w:rsidR="0060160F" w:rsidRDefault="00D7C78E" w:rsidP="008B551D">
      <w:r>
        <w:t xml:space="preserve">“Too busy to celebrate Mushroom Monday in your kitchen?” </w:t>
      </w:r>
      <w:r w:rsidRPr="00D7C78E">
        <w:rPr>
          <w:highlight w:val="yellow"/>
        </w:rPr>
        <w:t>[last name]</w:t>
      </w:r>
      <w:r>
        <w:t xml:space="preserve"> concluded. “Restaurants nationwide also are joining in honoring the day by spotlighting the friendly plant-forward ingredient on their menus.” </w:t>
      </w:r>
      <w:hyperlink r:id="rId9">
        <w:r w:rsidRPr="00D7C78E">
          <w:rPr>
            <w:rStyle w:val="Hyperlink"/>
          </w:rPr>
          <w:t>Find a participating restaurant near you</w:t>
        </w:r>
      </w:hyperlink>
      <w:r>
        <w:t>.</w:t>
      </w:r>
    </w:p>
    <w:p w14:paraId="7B05CEFD" w14:textId="20920C33" w:rsidR="11278F6C" w:rsidRDefault="11278F6C" w:rsidP="11278F6C"/>
    <w:p w14:paraId="48A0BBF4" w14:textId="6B8A34DF" w:rsidR="11278F6C" w:rsidRDefault="11278F6C" w:rsidP="11278F6C">
      <w:r>
        <w:t xml:space="preserve">For more Mushroom Monday inspiration, visit </w:t>
      </w:r>
      <w:hyperlink r:id="rId10">
        <w:r w:rsidRPr="11278F6C">
          <w:rPr>
            <w:rStyle w:val="Hyperlink"/>
          </w:rPr>
          <w:t>MushroomCouncil.com/</w:t>
        </w:r>
        <w:proofErr w:type="spellStart"/>
        <w:r w:rsidRPr="11278F6C">
          <w:rPr>
            <w:rStyle w:val="Hyperlink"/>
          </w:rPr>
          <w:t>MushroomMonday</w:t>
        </w:r>
        <w:proofErr w:type="spellEnd"/>
      </w:hyperlink>
      <w:r>
        <w:t xml:space="preserve">. </w:t>
      </w:r>
    </w:p>
    <w:p w14:paraId="46F70463" w14:textId="67E27D35" w:rsidR="11278F6C" w:rsidRDefault="11278F6C" w:rsidP="11278F6C">
      <w:r>
        <w:br/>
      </w:r>
    </w:p>
    <w:p w14:paraId="4D0EDF3D" w14:textId="1CB9A82D" w:rsidR="0060160F" w:rsidRDefault="0060160F" w:rsidP="0060160F">
      <w:pPr>
        <w:jc w:val="center"/>
      </w:pPr>
      <w:r>
        <w:t># # #</w:t>
      </w:r>
    </w:p>
    <w:p w14:paraId="59224DFA" w14:textId="77777777" w:rsidR="008B551D" w:rsidRDefault="008B551D" w:rsidP="008B551D"/>
    <w:sectPr w:rsidR="008B551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AF91C" w14:textId="77777777" w:rsidR="00EC226A" w:rsidRDefault="00EC226A" w:rsidP="008B551D">
      <w:r>
        <w:separator/>
      </w:r>
    </w:p>
  </w:endnote>
  <w:endnote w:type="continuationSeparator" w:id="0">
    <w:p w14:paraId="764A8217" w14:textId="77777777" w:rsidR="00EC226A" w:rsidRDefault="00EC226A" w:rsidP="008B5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94681" w14:textId="77777777" w:rsidR="00EC226A" w:rsidRDefault="00EC226A" w:rsidP="008B551D">
      <w:r>
        <w:separator/>
      </w:r>
    </w:p>
  </w:footnote>
  <w:footnote w:type="continuationSeparator" w:id="0">
    <w:p w14:paraId="5A46F97B" w14:textId="77777777" w:rsidR="00EC226A" w:rsidRDefault="00EC226A" w:rsidP="008B551D">
      <w:r>
        <w:continuationSeparator/>
      </w:r>
    </w:p>
  </w:footnote>
  <w:footnote w:id="1">
    <w:p w14:paraId="53673358" w14:textId="720958AF" w:rsidR="008B551D" w:rsidRPr="008B551D" w:rsidRDefault="008B551D">
      <w:pPr>
        <w:pStyle w:val="FootnoteText"/>
        <w:rPr>
          <w:rFonts w:cstheme="minorHAnsi"/>
          <w:sz w:val="15"/>
          <w:szCs w:val="15"/>
        </w:rPr>
      </w:pPr>
      <w:r w:rsidRPr="008B551D">
        <w:rPr>
          <w:rStyle w:val="FootnoteReference"/>
          <w:rFonts w:cstheme="minorHAnsi"/>
          <w:sz w:val="15"/>
          <w:szCs w:val="15"/>
        </w:rPr>
        <w:footnoteRef/>
      </w:r>
      <w:r w:rsidRPr="008B551D">
        <w:rPr>
          <w:rFonts w:cstheme="minorHAnsi"/>
          <w:sz w:val="15"/>
          <w:szCs w:val="15"/>
        </w:rPr>
        <w:t xml:space="preserve"> </w:t>
      </w:r>
      <w:r w:rsidRPr="008B551D">
        <w:rPr>
          <w:rFonts w:cstheme="minorHAnsi"/>
          <w:color w:val="303030"/>
          <w:sz w:val="15"/>
          <w:szCs w:val="15"/>
          <w:shd w:val="clear" w:color="auto" w:fill="FFFFFF"/>
        </w:rPr>
        <w:t> Dubost, N.J., et al. (2006). Identification and quantification of ergothioneine in cultivated mushrooms by liquid chromatography-mass spectroscopy. International Journal of Medicinal Mushrooms, 8, 215-22.</w:t>
      </w:r>
    </w:p>
  </w:footnote>
  <w:footnote w:id="2">
    <w:p w14:paraId="4C5E90BC" w14:textId="53DEBF97" w:rsidR="008B551D" w:rsidRDefault="008B551D">
      <w:pPr>
        <w:pStyle w:val="FootnoteText"/>
      </w:pPr>
      <w:r w:rsidRPr="008B551D">
        <w:rPr>
          <w:rStyle w:val="FootnoteReference"/>
          <w:rFonts w:cstheme="minorHAnsi"/>
          <w:sz w:val="15"/>
          <w:szCs w:val="15"/>
        </w:rPr>
        <w:footnoteRef/>
      </w:r>
      <w:r w:rsidRPr="008B551D">
        <w:rPr>
          <w:rFonts w:cstheme="minorHAnsi"/>
          <w:sz w:val="15"/>
          <w:szCs w:val="15"/>
        </w:rPr>
        <w:t xml:space="preserve"> </w:t>
      </w:r>
      <w:hyperlink r:id="rId1" w:tgtFrame="_blank" w:history="1">
        <w:r w:rsidRPr="008B551D">
          <w:rPr>
            <w:rStyle w:val="Hyperlink"/>
            <w:rFonts w:cstheme="minorHAnsi"/>
            <w:b/>
            <w:bCs/>
            <w:sz w:val="15"/>
            <w:szCs w:val="15"/>
          </w:rPr>
          <w:t>https://lpi.oregonstate.edu/mic/health-disease/immunity</w:t>
        </w:r>
      </w:hyperlink>
      <w:r w:rsidRPr="008B551D">
        <w:rPr>
          <w:rFonts w:cstheme="minorHAnsi"/>
          <w:sz w:val="15"/>
          <w:szCs w:val="15"/>
        </w:rPr>
        <w:t>. Written in March 2016 by: Giana Angelo, Ph.D. Linus Pauling Institute, Oregon State University. Reviewed in February 2017 by: Catherine Field, Ph.D. Professor of Nutrition, Department of Agricultural, Food and Nutritional Science, University of Alberta. This link leads to a website provided by the Linus Pauling Institute at Oregon State University. The Mushroom Council</w:t>
      </w:r>
      <w:r w:rsidRPr="008B551D">
        <w:rPr>
          <w:rFonts w:cstheme="minorHAnsi"/>
          <w:sz w:val="15"/>
          <w:szCs w:val="15"/>
          <w:vertAlign w:val="superscript"/>
        </w:rPr>
        <w:t>®</w:t>
      </w:r>
      <w:r w:rsidRPr="008B551D">
        <w:rPr>
          <w:rFonts w:cstheme="minorHAnsi"/>
          <w:sz w:val="15"/>
          <w:szCs w:val="15"/>
        </w:rPr>
        <w:t> is not affiliated or endorsed by the Linus Pauling Institute or Oregon State University. Accessed November 19, 2020.</w:t>
      </w:r>
    </w:p>
  </w:footnote>
  <w:footnote w:id="3">
    <w:p w14:paraId="77B59E06" w14:textId="2707543A" w:rsidR="00F00DDF" w:rsidRDefault="00F00DDF">
      <w:pPr>
        <w:pStyle w:val="FootnoteText"/>
      </w:pPr>
      <w:r>
        <w:rPr>
          <w:rStyle w:val="FootnoteReference"/>
        </w:rPr>
        <w:footnoteRef/>
      </w:r>
      <w:r>
        <w:t xml:space="preserve"> </w:t>
      </w:r>
      <w:r w:rsidRPr="00F00DDF">
        <w:rPr>
          <w:sz w:val="15"/>
          <w:szCs w:val="15"/>
        </w:rPr>
        <w:t xml:space="preserve">U.S. Department of Agriculture, Agricultural Research Service. </w:t>
      </w:r>
      <w:proofErr w:type="spellStart"/>
      <w:r w:rsidRPr="00F00DDF">
        <w:rPr>
          <w:sz w:val="15"/>
          <w:szCs w:val="15"/>
        </w:rPr>
        <w:t>FoodData</w:t>
      </w:r>
      <w:proofErr w:type="spellEnd"/>
      <w:r w:rsidRPr="00F00DDF">
        <w:rPr>
          <w:sz w:val="15"/>
          <w:szCs w:val="15"/>
        </w:rPr>
        <w:t xml:space="preserve"> Central, 2019. fdc.nal.usda.gov.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5E989"/>
    <w:multiLevelType w:val="hybridMultilevel"/>
    <w:tmpl w:val="B8180DA6"/>
    <w:lvl w:ilvl="0" w:tplc="17601600">
      <w:start w:val="1"/>
      <w:numFmt w:val="bullet"/>
      <w:lvlText w:val="-"/>
      <w:lvlJc w:val="left"/>
      <w:pPr>
        <w:ind w:left="720" w:hanging="360"/>
      </w:pPr>
      <w:rPr>
        <w:rFonts w:ascii="Calibri" w:hAnsi="Calibri" w:hint="default"/>
      </w:rPr>
    </w:lvl>
    <w:lvl w:ilvl="1" w:tplc="626894CC">
      <w:start w:val="1"/>
      <w:numFmt w:val="bullet"/>
      <w:lvlText w:val="o"/>
      <w:lvlJc w:val="left"/>
      <w:pPr>
        <w:ind w:left="1440" w:hanging="360"/>
      </w:pPr>
      <w:rPr>
        <w:rFonts w:ascii="Courier New" w:hAnsi="Courier New" w:hint="default"/>
      </w:rPr>
    </w:lvl>
    <w:lvl w:ilvl="2" w:tplc="D5B86BB6">
      <w:start w:val="1"/>
      <w:numFmt w:val="bullet"/>
      <w:lvlText w:val=""/>
      <w:lvlJc w:val="left"/>
      <w:pPr>
        <w:ind w:left="2160" w:hanging="360"/>
      </w:pPr>
      <w:rPr>
        <w:rFonts w:ascii="Wingdings" w:hAnsi="Wingdings" w:hint="default"/>
      </w:rPr>
    </w:lvl>
    <w:lvl w:ilvl="3" w:tplc="C4323A96">
      <w:start w:val="1"/>
      <w:numFmt w:val="bullet"/>
      <w:lvlText w:val=""/>
      <w:lvlJc w:val="left"/>
      <w:pPr>
        <w:ind w:left="2880" w:hanging="360"/>
      </w:pPr>
      <w:rPr>
        <w:rFonts w:ascii="Symbol" w:hAnsi="Symbol" w:hint="default"/>
      </w:rPr>
    </w:lvl>
    <w:lvl w:ilvl="4" w:tplc="DA84ADA2">
      <w:start w:val="1"/>
      <w:numFmt w:val="bullet"/>
      <w:lvlText w:val="o"/>
      <w:lvlJc w:val="left"/>
      <w:pPr>
        <w:ind w:left="3600" w:hanging="360"/>
      </w:pPr>
      <w:rPr>
        <w:rFonts w:ascii="Courier New" w:hAnsi="Courier New" w:hint="default"/>
      </w:rPr>
    </w:lvl>
    <w:lvl w:ilvl="5" w:tplc="B8EEFABA">
      <w:start w:val="1"/>
      <w:numFmt w:val="bullet"/>
      <w:lvlText w:val=""/>
      <w:lvlJc w:val="left"/>
      <w:pPr>
        <w:ind w:left="4320" w:hanging="360"/>
      </w:pPr>
      <w:rPr>
        <w:rFonts w:ascii="Wingdings" w:hAnsi="Wingdings" w:hint="default"/>
      </w:rPr>
    </w:lvl>
    <w:lvl w:ilvl="6" w:tplc="6D223690">
      <w:start w:val="1"/>
      <w:numFmt w:val="bullet"/>
      <w:lvlText w:val=""/>
      <w:lvlJc w:val="left"/>
      <w:pPr>
        <w:ind w:left="5040" w:hanging="360"/>
      </w:pPr>
      <w:rPr>
        <w:rFonts w:ascii="Symbol" w:hAnsi="Symbol" w:hint="default"/>
      </w:rPr>
    </w:lvl>
    <w:lvl w:ilvl="7" w:tplc="9AB24BEA">
      <w:start w:val="1"/>
      <w:numFmt w:val="bullet"/>
      <w:lvlText w:val="o"/>
      <w:lvlJc w:val="left"/>
      <w:pPr>
        <w:ind w:left="5760" w:hanging="360"/>
      </w:pPr>
      <w:rPr>
        <w:rFonts w:ascii="Courier New" w:hAnsi="Courier New" w:hint="default"/>
      </w:rPr>
    </w:lvl>
    <w:lvl w:ilvl="8" w:tplc="B06EDC12">
      <w:start w:val="1"/>
      <w:numFmt w:val="bullet"/>
      <w:lvlText w:val=""/>
      <w:lvlJc w:val="left"/>
      <w:pPr>
        <w:ind w:left="6480" w:hanging="360"/>
      </w:pPr>
      <w:rPr>
        <w:rFonts w:ascii="Wingdings" w:hAnsi="Wingdings" w:hint="default"/>
      </w:rPr>
    </w:lvl>
  </w:abstractNum>
  <w:abstractNum w:abstractNumId="1" w15:restartNumberingAfterBreak="0">
    <w:nsid w:val="393A26C9"/>
    <w:multiLevelType w:val="hybridMultilevel"/>
    <w:tmpl w:val="34A0336A"/>
    <w:lvl w:ilvl="0" w:tplc="3A3EBC9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156D78"/>
    <w:multiLevelType w:val="hybridMultilevel"/>
    <w:tmpl w:val="A29E22C2"/>
    <w:lvl w:ilvl="0" w:tplc="F0EE94E4">
      <w:start w:val="1"/>
      <w:numFmt w:val="decimal"/>
      <w:lvlText w:val="%1."/>
      <w:lvlJc w:val="left"/>
      <w:pPr>
        <w:ind w:left="720" w:hanging="360"/>
      </w:pPr>
    </w:lvl>
    <w:lvl w:ilvl="1" w:tplc="5EC63A24">
      <w:start w:val="1"/>
      <w:numFmt w:val="lowerLetter"/>
      <w:lvlText w:val="%2."/>
      <w:lvlJc w:val="left"/>
      <w:pPr>
        <w:ind w:left="1440" w:hanging="360"/>
      </w:pPr>
    </w:lvl>
    <w:lvl w:ilvl="2" w:tplc="F74CDDC2">
      <w:start w:val="1"/>
      <w:numFmt w:val="lowerRoman"/>
      <w:lvlText w:val="%3."/>
      <w:lvlJc w:val="right"/>
      <w:pPr>
        <w:ind w:left="2160" w:hanging="180"/>
      </w:pPr>
    </w:lvl>
    <w:lvl w:ilvl="3" w:tplc="0598056A">
      <w:start w:val="1"/>
      <w:numFmt w:val="decimal"/>
      <w:lvlText w:val="%4."/>
      <w:lvlJc w:val="left"/>
      <w:pPr>
        <w:ind w:left="2880" w:hanging="360"/>
      </w:pPr>
    </w:lvl>
    <w:lvl w:ilvl="4" w:tplc="17208C48">
      <w:start w:val="1"/>
      <w:numFmt w:val="lowerLetter"/>
      <w:lvlText w:val="%5."/>
      <w:lvlJc w:val="left"/>
      <w:pPr>
        <w:ind w:left="3600" w:hanging="360"/>
      </w:pPr>
    </w:lvl>
    <w:lvl w:ilvl="5" w:tplc="44865192">
      <w:start w:val="1"/>
      <w:numFmt w:val="lowerRoman"/>
      <w:lvlText w:val="%6."/>
      <w:lvlJc w:val="right"/>
      <w:pPr>
        <w:ind w:left="4320" w:hanging="180"/>
      </w:pPr>
    </w:lvl>
    <w:lvl w:ilvl="6" w:tplc="9DE28978">
      <w:start w:val="1"/>
      <w:numFmt w:val="decimal"/>
      <w:lvlText w:val="%7."/>
      <w:lvlJc w:val="left"/>
      <w:pPr>
        <w:ind w:left="5040" w:hanging="360"/>
      </w:pPr>
    </w:lvl>
    <w:lvl w:ilvl="7" w:tplc="61EC12A0">
      <w:start w:val="1"/>
      <w:numFmt w:val="lowerLetter"/>
      <w:lvlText w:val="%8."/>
      <w:lvlJc w:val="left"/>
      <w:pPr>
        <w:ind w:left="5760" w:hanging="360"/>
      </w:pPr>
    </w:lvl>
    <w:lvl w:ilvl="8" w:tplc="04CEB552">
      <w:start w:val="1"/>
      <w:numFmt w:val="lowerRoman"/>
      <w:lvlText w:val="%9."/>
      <w:lvlJc w:val="right"/>
      <w:pPr>
        <w:ind w:left="6480" w:hanging="180"/>
      </w:pPr>
    </w:lvl>
  </w:abstractNum>
  <w:abstractNum w:abstractNumId="3" w15:restartNumberingAfterBreak="0">
    <w:nsid w:val="687C39F4"/>
    <w:multiLevelType w:val="hybridMultilevel"/>
    <w:tmpl w:val="2618D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E16EA8"/>
    <w:multiLevelType w:val="hybridMultilevel"/>
    <w:tmpl w:val="DAA6C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1490197">
    <w:abstractNumId w:val="2"/>
  </w:num>
  <w:num w:numId="2" w16cid:durableId="1664237320">
    <w:abstractNumId w:val="3"/>
  </w:num>
  <w:num w:numId="3" w16cid:durableId="1717971851">
    <w:abstractNumId w:val="1"/>
  </w:num>
  <w:num w:numId="4" w16cid:durableId="299043287">
    <w:abstractNumId w:val="0"/>
  </w:num>
  <w:num w:numId="5" w16cid:durableId="18265865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51D"/>
    <w:rsid w:val="0060160F"/>
    <w:rsid w:val="008B551D"/>
    <w:rsid w:val="009753F8"/>
    <w:rsid w:val="00B90ED4"/>
    <w:rsid w:val="00D7C78E"/>
    <w:rsid w:val="00EC226A"/>
    <w:rsid w:val="00F00DDF"/>
    <w:rsid w:val="0A36C737"/>
    <w:rsid w:val="11278F6C"/>
    <w:rsid w:val="12585BC8"/>
    <w:rsid w:val="258FBEB1"/>
    <w:rsid w:val="2EFBCABB"/>
    <w:rsid w:val="353EB97C"/>
    <w:rsid w:val="4D0D35F3"/>
    <w:rsid w:val="584C5E44"/>
    <w:rsid w:val="595BE168"/>
    <w:rsid w:val="5D30A597"/>
    <w:rsid w:val="712C3A08"/>
    <w:rsid w:val="722FB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767422"/>
  <w15:chartTrackingRefBased/>
  <w15:docId w15:val="{D7B763F1-FA48-164E-8AF6-08BAF09AF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551D"/>
    <w:pPr>
      <w:ind w:left="720"/>
      <w:contextualSpacing/>
    </w:pPr>
  </w:style>
  <w:style w:type="character" w:styleId="Hyperlink">
    <w:name w:val="Hyperlink"/>
    <w:basedOn w:val="DefaultParagraphFont"/>
    <w:uiPriority w:val="99"/>
    <w:unhideWhenUsed/>
    <w:rsid w:val="008B551D"/>
    <w:rPr>
      <w:color w:val="0563C1" w:themeColor="hyperlink"/>
      <w:u w:val="single"/>
    </w:rPr>
  </w:style>
  <w:style w:type="paragraph" w:styleId="FootnoteText">
    <w:name w:val="footnote text"/>
    <w:basedOn w:val="Normal"/>
    <w:link w:val="FootnoteTextChar"/>
    <w:uiPriority w:val="99"/>
    <w:semiHidden/>
    <w:unhideWhenUsed/>
    <w:rsid w:val="008B551D"/>
    <w:rPr>
      <w:sz w:val="20"/>
      <w:szCs w:val="20"/>
    </w:rPr>
  </w:style>
  <w:style w:type="character" w:customStyle="1" w:styleId="FootnoteTextChar">
    <w:name w:val="Footnote Text Char"/>
    <w:basedOn w:val="DefaultParagraphFont"/>
    <w:link w:val="FootnoteText"/>
    <w:uiPriority w:val="99"/>
    <w:semiHidden/>
    <w:rsid w:val="008B551D"/>
    <w:rPr>
      <w:sz w:val="20"/>
      <w:szCs w:val="20"/>
    </w:rPr>
  </w:style>
  <w:style w:type="character" w:styleId="FootnoteReference">
    <w:name w:val="footnote reference"/>
    <w:basedOn w:val="DefaultParagraphFont"/>
    <w:uiPriority w:val="99"/>
    <w:semiHidden/>
    <w:unhideWhenUsed/>
    <w:rsid w:val="008B551D"/>
    <w:rPr>
      <w:vertAlign w:val="superscript"/>
    </w:rPr>
  </w:style>
  <w:style w:type="character" w:styleId="UnresolvedMention">
    <w:name w:val="Unresolved Mention"/>
    <w:basedOn w:val="DefaultParagraphFont"/>
    <w:uiPriority w:val="99"/>
    <w:semiHidden/>
    <w:unhideWhenUsed/>
    <w:rsid w:val="008B55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avis@curiousplot.agency"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mushroomcouncil.com/mushroom-101/mushroom-monday/" TargetMode="External"/><Relationship Id="rId4" Type="http://schemas.openxmlformats.org/officeDocument/2006/relationships/webSettings" Target="webSettings.xml"/><Relationship Id="rId9" Type="http://schemas.openxmlformats.org/officeDocument/2006/relationships/hyperlink" Target="https://www.mushroomcouncil.com/mushroom-101/mushroom-monday/"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lpi.oregonstate.edu/mic/health-disease/immun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565</Words>
  <Characters>3221</Characters>
  <Application>Microsoft Office Word</Application>
  <DocSecurity>0</DocSecurity>
  <Lines>26</Lines>
  <Paragraphs>7</Paragraphs>
  <ScaleCrop>false</ScaleCrop>
  <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Davis</dc:creator>
  <cp:keywords/>
  <dc:description/>
  <cp:lastModifiedBy>Eric Davis</cp:lastModifiedBy>
  <cp:revision>2</cp:revision>
  <dcterms:created xsi:type="dcterms:W3CDTF">2024-03-19T17:19:00Z</dcterms:created>
  <dcterms:modified xsi:type="dcterms:W3CDTF">2024-03-19T17:19:00Z</dcterms:modified>
</cp:coreProperties>
</file>