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6A7" w14:textId="39842917" w:rsidR="005049A9" w:rsidRDefault="005049A9" w:rsidP="005049A9">
      <w:pPr>
        <w:pStyle w:val="Title"/>
        <w:jc w:val="center"/>
      </w:pPr>
      <w:r w:rsidRPr="005049A9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3E5FC2F" wp14:editId="7C44EFA9">
            <wp:simplePos x="0" y="0"/>
            <wp:positionH relativeFrom="margin">
              <wp:align>center</wp:align>
            </wp:positionH>
            <wp:positionV relativeFrom="paragraph">
              <wp:posOffset>-22860</wp:posOffset>
            </wp:positionV>
            <wp:extent cx="2098415" cy="752475"/>
            <wp:effectExtent l="0" t="0" r="0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C5CF1A7-753C-4952-8F0D-A77DEE87FB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DC5CF1A7-753C-4952-8F0D-A77DEE87FB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D26D3" w14:textId="77777777" w:rsidR="0054182D" w:rsidRPr="00A72B72" w:rsidRDefault="0054182D" w:rsidP="00B34EF7">
      <w:pPr>
        <w:pStyle w:val="Title"/>
        <w:rPr>
          <w:sz w:val="48"/>
          <w:szCs w:val="48"/>
        </w:rPr>
      </w:pPr>
    </w:p>
    <w:p w14:paraId="2AC16FEE" w14:textId="278BAD02" w:rsidR="00A5084B" w:rsidRPr="000C3CC4" w:rsidRDefault="001119BD" w:rsidP="001119BD">
      <w:pPr>
        <w:pStyle w:val="Title"/>
        <w:ind w:right="-180"/>
        <w:rPr>
          <w:sz w:val="44"/>
          <w:szCs w:val="44"/>
        </w:rPr>
      </w:pPr>
      <w:r w:rsidRPr="000C3CC4">
        <w:rPr>
          <w:sz w:val="44"/>
          <w:szCs w:val="44"/>
        </w:rPr>
        <w:t>Fresh Mushroom Sales Review</w:t>
      </w:r>
      <w:r w:rsidR="000C3CC4" w:rsidRPr="000C3CC4">
        <w:rPr>
          <w:sz w:val="44"/>
          <w:szCs w:val="44"/>
        </w:rPr>
        <w:t>; 4</w:t>
      </w:r>
      <w:r w:rsidR="00AE32A2">
        <w:rPr>
          <w:sz w:val="44"/>
          <w:szCs w:val="44"/>
        </w:rPr>
        <w:t xml:space="preserve"> and 52</w:t>
      </w:r>
      <w:r w:rsidR="000C3CC4" w:rsidRPr="000C3CC4">
        <w:rPr>
          <w:sz w:val="44"/>
          <w:szCs w:val="44"/>
        </w:rPr>
        <w:t xml:space="preserve"> </w:t>
      </w:r>
      <w:proofErr w:type="spellStart"/>
      <w:r w:rsidR="000C3CC4" w:rsidRPr="000C3CC4">
        <w:rPr>
          <w:sz w:val="44"/>
          <w:szCs w:val="44"/>
        </w:rPr>
        <w:t>w</w:t>
      </w:r>
      <w:r w:rsidR="00D22E21">
        <w:rPr>
          <w:sz w:val="44"/>
          <w:szCs w:val="44"/>
        </w:rPr>
        <w:t>.e</w:t>
      </w:r>
      <w:proofErr w:type="spellEnd"/>
      <w:r w:rsidR="00D22E21">
        <w:rPr>
          <w:sz w:val="44"/>
          <w:szCs w:val="44"/>
        </w:rPr>
        <w:t>.</w:t>
      </w:r>
      <w:r w:rsidR="000C3CC4" w:rsidRPr="000C3CC4">
        <w:rPr>
          <w:sz w:val="44"/>
          <w:szCs w:val="44"/>
        </w:rPr>
        <w:t xml:space="preserve"> </w:t>
      </w:r>
      <w:r w:rsidR="00705769">
        <w:rPr>
          <w:sz w:val="44"/>
          <w:szCs w:val="44"/>
        </w:rPr>
        <w:t>2.25</w:t>
      </w:r>
      <w:r w:rsidR="004147E0">
        <w:rPr>
          <w:sz w:val="44"/>
          <w:szCs w:val="44"/>
        </w:rPr>
        <w:t>.2024</w:t>
      </w:r>
    </w:p>
    <w:p w14:paraId="74281325" w14:textId="77777777" w:rsidR="00757C0B" w:rsidRPr="00757C0B" w:rsidRDefault="00757C0B" w:rsidP="00757C0B">
      <w:pPr>
        <w:pStyle w:val="Heading1"/>
        <w:rPr>
          <w:b/>
          <w:bCs/>
          <w:color w:val="ED7D31" w:themeColor="accent2"/>
          <w:sz w:val="26"/>
          <w:szCs w:val="26"/>
        </w:rPr>
      </w:pPr>
      <w:r w:rsidRPr="00757C0B">
        <w:rPr>
          <w:b/>
          <w:bCs/>
          <w:color w:val="ED7D31" w:themeColor="accent2"/>
          <w:sz w:val="26"/>
          <w:szCs w:val="26"/>
        </w:rPr>
        <w:t>February in Review</w:t>
      </w:r>
    </w:p>
    <w:p w14:paraId="2A7C40C5" w14:textId="77777777" w:rsidR="00757C0B" w:rsidRDefault="00757C0B" w:rsidP="00757C0B">
      <w:pPr>
        <w:pStyle w:val="NoSpacing"/>
        <w:rPr>
          <w:rFonts w:cstheme="minorHAnsi"/>
        </w:rPr>
      </w:pPr>
      <w:r>
        <w:rPr>
          <w:rFonts w:cstheme="minorHAnsi"/>
        </w:rPr>
        <w:t>A</w:t>
      </w:r>
      <w:r w:rsidRPr="00757C0B">
        <w:rPr>
          <w:rFonts w:cstheme="minorHAnsi"/>
        </w:rPr>
        <w:t xml:space="preserve">fter three months of gains, the February consumer confidence index by the University of Michigan decreased to 76.9. </w:t>
      </w:r>
      <w:r>
        <w:rPr>
          <w:rFonts w:cstheme="minorHAnsi"/>
        </w:rPr>
        <w:t>M</w:t>
      </w:r>
      <w:r w:rsidRPr="00757C0B">
        <w:rPr>
          <w:rFonts w:cstheme="minorHAnsi"/>
        </w:rPr>
        <w:t xml:space="preserve">ost index readings did remain substantially higher than those reported last fall as consumers remained somewhat optimistic about inflation continuing on a more favorable trajectory. </w:t>
      </w:r>
    </w:p>
    <w:p w14:paraId="184CC2C5" w14:textId="77777777" w:rsidR="00757C0B" w:rsidRDefault="00757C0B" w:rsidP="00757C0B">
      <w:pPr>
        <w:pStyle w:val="NoSpacing"/>
        <w:rPr>
          <w:rFonts w:cstheme="minorHAnsi"/>
        </w:rPr>
      </w:pPr>
    </w:p>
    <w:p w14:paraId="2B7D2870" w14:textId="27D447EA" w:rsidR="00757C0B" w:rsidRPr="00757C0B" w:rsidRDefault="00757C0B" w:rsidP="00757C0B">
      <w:pPr>
        <w:pStyle w:val="NoSpacing"/>
        <w:rPr>
          <w:rFonts w:cstheme="minorHAnsi"/>
        </w:rPr>
      </w:pPr>
      <w:r w:rsidRPr="00757C0B">
        <w:rPr>
          <w:rFonts w:cstheme="minorHAnsi"/>
        </w:rPr>
        <w:t>February counted several large sales events</w:t>
      </w:r>
      <w:r>
        <w:rPr>
          <w:rFonts w:cstheme="minorHAnsi"/>
        </w:rPr>
        <w:t xml:space="preserve"> that provided additional touchpoints</w:t>
      </w:r>
      <w:r w:rsidRPr="00757C0B">
        <w:rPr>
          <w:rFonts w:cstheme="minorHAnsi"/>
        </w:rPr>
        <w:t xml:space="preserve">. </w:t>
      </w:r>
      <w:r>
        <w:rPr>
          <w:rFonts w:cstheme="minorHAnsi"/>
        </w:rPr>
        <w:t xml:space="preserve">Per the </w:t>
      </w:r>
      <w:proofErr w:type="spellStart"/>
      <w:r>
        <w:rPr>
          <w:rFonts w:cstheme="minorHAnsi"/>
        </w:rPr>
        <w:t>Circana</w:t>
      </w:r>
      <w:proofErr w:type="spellEnd"/>
      <w:r>
        <w:rPr>
          <w:rFonts w:cstheme="minorHAnsi"/>
        </w:rPr>
        <w:t xml:space="preserve"> survey:</w:t>
      </w:r>
    </w:p>
    <w:p w14:paraId="7B8518B1" w14:textId="53D8BA3C" w:rsidR="00757C0B" w:rsidRPr="00757C0B" w:rsidRDefault="00757C0B" w:rsidP="00757C0B">
      <w:pPr>
        <w:pStyle w:val="NoSpacing"/>
        <w:numPr>
          <w:ilvl w:val="0"/>
          <w:numId w:val="25"/>
        </w:numPr>
        <w:rPr>
          <w:rFonts w:cstheme="minorHAnsi"/>
        </w:rPr>
      </w:pPr>
      <w:r w:rsidRPr="00757C0B">
        <w:rPr>
          <w:rFonts w:cstheme="minorHAnsi"/>
        </w:rPr>
        <w:t xml:space="preserve">In early February, 56% of consumers expected they would watch the Super Bowl. Only 2% anticipated going to a bar or restaurant to watch the game. Among those watching the game at home, the anticipated retail </w:t>
      </w:r>
      <w:proofErr w:type="gramStart"/>
      <w:r w:rsidRPr="00757C0B">
        <w:rPr>
          <w:rFonts w:cstheme="minorHAnsi"/>
        </w:rPr>
        <w:t>spend</w:t>
      </w:r>
      <w:proofErr w:type="gramEnd"/>
      <w:r w:rsidRPr="00757C0B">
        <w:rPr>
          <w:rFonts w:cstheme="minorHAnsi"/>
        </w:rPr>
        <w:t xml:space="preserve"> averaged $36 on game-time snacks, beverages and food. </w:t>
      </w:r>
    </w:p>
    <w:p w14:paraId="5FF858A8" w14:textId="28CA7BE0" w:rsidR="00757C0B" w:rsidRDefault="00757C0B" w:rsidP="009360D1">
      <w:pPr>
        <w:pStyle w:val="NoSpacing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A</w:t>
      </w:r>
      <w:r w:rsidRPr="00757C0B">
        <w:rPr>
          <w:rFonts w:cstheme="minorHAnsi"/>
        </w:rPr>
        <w:t xml:space="preserve"> similar number anticipated celebrating Valentine’s Day this year,</w:t>
      </w:r>
      <w:r>
        <w:rPr>
          <w:rFonts w:cstheme="minorHAnsi"/>
        </w:rPr>
        <w:t xml:space="preserve"> which also remained a more home-centric holiday compared with pre-pandemic times. </w:t>
      </w:r>
      <w:r w:rsidRPr="00757C0B">
        <w:rPr>
          <w:rFonts w:cstheme="minorHAnsi"/>
        </w:rPr>
        <w:t xml:space="preserve">Shopping patterns have largely shifted back to the week in advance of the holiday. </w:t>
      </w:r>
    </w:p>
    <w:p w14:paraId="1952F7FB" w14:textId="75649FDB" w:rsidR="00757C0B" w:rsidRPr="00757C0B" w:rsidRDefault="00757C0B" w:rsidP="009360D1">
      <w:pPr>
        <w:pStyle w:val="NoSpacing"/>
        <w:numPr>
          <w:ilvl w:val="0"/>
          <w:numId w:val="25"/>
        </w:numPr>
        <w:rPr>
          <w:rFonts w:cstheme="minorHAnsi"/>
        </w:rPr>
      </w:pPr>
      <w:r w:rsidRPr="00757C0B">
        <w:rPr>
          <w:rFonts w:cstheme="minorHAnsi"/>
        </w:rPr>
        <w:t xml:space="preserve">February restaurant engagement was down from January, with 73% of consumers having dined at restaurants or ordered takeout or delivery. The drop in restaurant visits came hand-in-hand with an increase in the estimated share of home-cooked meals as a percentage of all meals, at 79.1%. </w:t>
      </w:r>
    </w:p>
    <w:p w14:paraId="19F67F2F" w14:textId="4D85CDC9" w:rsidR="00757C0B" w:rsidRDefault="000C03B1" w:rsidP="00757C0B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346E90" wp14:editId="3DCEED53">
                <wp:simplePos x="0" y="0"/>
                <wp:positionH relativeFrom="column">
                  <wp:posOffset>-66675</wp:posOffset>
                </wp:positionH>
                <wp:positionV relativeFrom="paragraph">
                  <wp:posOffset>149860</wp:posOffset>
                </wp:positionV>
                <wp:extent cx="6600825" cy="1000125"/>
                <wp:effectExtent l="0" t="0" r="28575" b="28575"/>
                <wp:wrapNone/>
                <wp:docPr id="16745654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000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B5757" id="Rectangle 1" o:spid="_x0000_s1026" style="position:absolute;margin-left:-5.25pt;margin-top:11.8pt;width:519.75pt;height:78.7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" fillcolor="#e7e6e6 [3214]" strokecolor="#ed7d31 [3205]" strokeweight="1pt"/>
            </w:pict>
          </mc:Fallback>
        </mc:AlternateContent>
      </w:r>
    </w:p>
    <w:p w14:paraId="005B5E0D" w14:textId="4D0524C2" w:rsidR="00757C0B" w:rsidRPr="00757C0B" w:rsidRDefault="00757C0B" w:rsidP="00757C0B">
      <w:pPr>
        <w:pStyle w:val="NoSpacing"/>
        <w:rPr>
          <w:rFonts w:cstheme="minorHAnsi"/>
          <w:b/>
          <w:bCs/>
          <w:color w:val="ED7D31" w:themeColor="accent2"/>
          <w:sz w:val="26"/>
          <w:szCs w:val="26"/>
        </w:rPr>
      </w:pPr>
      <w:r w:rsidRPr="00757C0B">
        <w:rPr>
          <w:rFonts w:cstheme="minorHAnsi"/>
          <w:b/>
          <w:bCs/>
          <w:color w:val="ED7D31" w:themeColor="accent2"/>
          <w:sz w:val="26"/>
          <w:szCs w:val="26"/>
        </w:rPr>
        <w:t>Important Data Notice</w:t>
      </w:r>
    </w:p>
    <w:p w14:paraId="77B5043B" w14:textId="2EFE181C" w:rsidR="00757C0B" w:rsidRPr="00757C0B" w:rsidRDefault="00757C0B" w:rsidP="00757C0B">
      <w:pPr>
        <w:pStyle w:val="NoSpacing"/>
        <w:rPr>
          <w:rFonts w:cstheme="minorHAnsi"/>
          <w:color w:val="000000" w:themeColor="text1"/>
        </w:rPr>
      </w:pPr>
      <w:proofErr w:type="spellStart"/>
      <w:r w:rsidRPr="00757C0B">
        <w:rPr>
          <w:rFonts w:cstheme="minorHAnsi"/>
          <w:color w:val="000000" w:themeColor="text1"/>
        </w:rPr>
        <w:t>Circana</w:t>
      </w:r>
      <w:proofErr w:type="spellEnd"/>
      <w:r w:rsidRPr="00757C0B">
        <w:rPr>
          <w:rFonts w:cstheme="minorHAnsi"/>
          <w:color w:val="000000" w:themeColor="text1"/>
        </w:rPr>
        <w:t xml:space="preserve"> has expanded the </w:t>
      </w:r>
      <w:proofErr w:type="gramStart"/>
      <w:r w:rsidRPr="00757C0B">
        <w:rPr>
          <w:rFonts w:cstheme="minorHAnsi"/>
          <w:color w:val="000000" w:themeColor="text1"/>
        </w:rPr>
        <w:t>Multi-Outlet</w:t>
      </w:r>
      <w:proofErr w:type="gramEnd"/>
      <w:r w:rsidRPr="00757C0B">
        <w:rPr>
          <w:rFonts w:cstheme="minorHAnsi"/>
          <w:color w:val="000000" w:themeColor="text1"/>
        </w:rPr>
        <w:t xml:space="preserve"> universe to include additional retailers that were previously not represented nor projected. </w:t>
      </w:r>
      <w:r>
        <w:rPr>
          <w:rFonts w:cstheme="minorHAnsi"/>
          <w:color w:val="000000" w:themeColor="text1"/>
        </w:rPr>
        <w:t xml:space="preserve">This includes ALDI and eight regional retailers. This expanded universe is </w:t>
      </w:r>
      <w:r w:rsidRPr="00757C0B">
        <w:rPr>
          <w:rFonts w:cstheme="minorHAnsi"/>
          <w:color w:val="000000" w:themeColor="text1"/>
        </w:rPr>
        <w:t>used as of this February report</w:t>
      </w:r>
      <w:r>
        <w:rPr>
          <w:rFonts w:cstheme="minorHAnsi"/>
          <w:color w:val="000000" w:themeColor="text1"/>
        </w:rPr>
        <w:t xml:space="preserve"> for the quad-week updates</w:t>
      </w:r>
      <w:r w:rsidRPr="00757C0B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>The upgrade fueled a substantial uptick in sales, especially in white and brown mushrooms</w:t>
      </w:r>
      <w:r w:rsidRPr="00757C0B">
        <w:rPr>
          <w:rFonts w:cstheme="minorHAnsi"/>
          <w:color w:val="000000" w:themeColor="text1"/>
        </w:rPr>
        <w:t xml:space="preserve">. All time period history and geographies have been updated. </w:t>
      </w:r>
    </w:p>
    <w:p w14:paraId="015B38D8" w14:textId="77777777" w:rsidR="00F12F2D" w:rsidRPr="00757C0B" w:rsidRDefault="00F12F2D" w:rsidP="006D5DC2">
      <w:pPr>
        <w:pStyle w:val="NoSpacing"/>
        <w:rPr>
          <w:rFonts w:cstheme="minorHAnsi"/>
        </w:rPr>
      </w:pPr>
    </w:p>
    <w:p w14:paraId="737234D5" w14:textId="3B512D43" w:rsidR="00927EAC" w:rsidRPr="00927EAC" w:rsidRDefault="007D3393" w:rsidP="00927EAC">
      <w:pPr>
        <w:pStyle w:val="Heading2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 xml:space="preserve">Fresh Mushroom </w:t>
      </w:r>
      <w:r w:rsidR="00927EAC" w:rsidRPr="00927EAC">
        <w:rPr>
          <w:b/>
          <w:bCs/>
          <w:color w:val="ED7D31" w:themeColor="accent2"/>
        </w:rPr>
        <w:t>Dollars, Units and Volume Performance</w:t>
      </w:r>
    </w:p>
    <w:p w14:paraId="47797D03" w14:textId="74E624F4" w:rsidR="00472B02" w:rsidRDefault="006D5DC2" w:rsidP="00472B02">
      <w:pPr>
        <w:pStyle w:val="NoSpacing"/>
      </w:pPr>
      <w:r>
        <w:t>January and the 52-week p</w:t>
      </w:r>
      <w:r w:rsidR="00851FDB">
        <w:t>eriod show dollar sales within 4</w:t>
      </w:r>
      <w:r>
        <w:t xml:space="preserve"> percentage points of year-ago levels.</w:t>
      </w:r>
    </w:p>
    <w:p w14:paraId="40FAA348" w14:textId="6A56CCC2" w:rsidR="00AD7044" w:rsidRPr="006D5DC2" w:rsidRDefault="00AD7044" w:rsidP="00472B02">
      <w:pPr>
        <w:pStyle w:val="NoSpacing"/>
        <w:rPr>
          <w:sz w:val="6"/>
          <w:szCs w:val="6"/>
        </w:rPr>
      </w:pPr>
    </w:p>
    <w:tbl>
      <w:tblPr>
        <w:tblStyle w:val="ListTable3-Accent2"/>
        <w:tblW w:w="10269" w:type="dxa"/>
        <w:tblLook w:val="04A0" w:firstRow="1" w:lastRow="0" w:firstColumn="1" w:lastColumn="0" w:noHBand="0" w:noVBand="1"/>
      </w:tblPr>
      <w:tblGrid>
        <w:gridCol w:w="1792"/>
        <w:gridCol w:w="2096"/>
        <w:gridCol w:w="148"/>
        <w:gridCol w:w="873"/>
        <w:gridCol w:w="971"/>
        <w:gridCol w:w="2074"/>
        <w:gridCol w:w="1121"/>
        <w:gridCol w:w="1194"/>
      </w:tblGrid>
      <w:tr w:rsidR="00B672D0" w:rsidRPr="00124CB7" w14:paraId="5D073D77" w14:textId="77777777" w:rsidTr="00181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2" w:type="dxa"/>
          </w:tcPr>
          <w:p w14:paraId="0624EE87" w14:textId="452C2900" w:rsidR="00B672D0" w:rsidRPr="00124CB7" w:rsidRDefault="00B672D0" w:rsidP="00B672D0">
            <w:pPr>
              <w:pStyle w:val="NoSpacing"/>
            </w:pPr>
            <w:r>
              <w:t>Fresh mushrooms</w:t>
            </w:r>
          </w:p>
        </w:tc>
        <w:tc>
          <w:tcPr>
            <w:tcW w:w="2244" w:type="dxa"/>
            <w:gridSpan w:val="2"/>
          </w:tcPr>
          <w:p w14:paraId="51DF6E55" w14:textId="534BD41E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weeks ending </w:t>
            </w:r>
            <w:r w:rsidR="00663846">
              <w:t>2/25</w:t>
            </w:r>
            <w:r w:rsidR="00A36245">
              <w:t>/2024</w:t>
            </w:r>
          </w:p>
        </w:tc>
        <w:tc>
          <w:tcPr>
            <w:tcW w:w="873" w:type="dxa"/>
          </w:tcPr>
          <w:p w14:paraId="0398A30D" w14:textId="284A3FA4" w:rsidR="00B672D0" w:rsidRPr="00124CB7" w:rsidRDefault="00FA3219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2023</w:t>
            </w:r>
          </w:p>
        </w:tc>
        <w:tc>
          <w:tcPr>
            <w:tcW w:w="971" w:type="dxa"/>
            <w:tcBorders>
              <w:right w:val="single" w:sz="4" w:space="0" w:color="ED7D31" w:themeColor="accent2"/>
            </w:tcBorders>
          </w:tcPr>
          <w:p w14:paraId="11B3D9FB" w14:textId="5D6F5088" w:rsidR="00B672D0" w:rsidRPr="00124CB7" w:rsidRDefault="00FA3219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2021</w:t>
            </w:r>
          </w:p>
        </w:tc>
        <w:tc>
          <w:tcPr>
            <w:tcW w:w="2074" w:type="dxa"/>
            <w:tcBorders>
              <w:left w:val="single" w:sz="4" w:space="0" w:color="ED7D31" w:themeColor="accent2"/>
            </w:tcBorders>
          </w:tcPr>
          <w:p w14:paraId="3BBE24C3" w14:textId="112C14FE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Latest 52 </w:t>
            </w:r>
            <w:proofErr w:type="spellStart"/>
            <w:r>
              <w:t>w.e</w:t>
            </w:r>
            <w:proofErr w:type="spellEnd"/>
            <w:r>
              <w:t xml:space="preserve">. </w:t>
            </w:r>
            <w:r w:rsidR="00663846">
              <w:t>2/25</w:t>
            </w:r>
            <w:r w:rsidR="00A36245">
              <w:t>/2024</w:t>
            </w:r>
          </w:p>
        </w:tc>
        <w:tc>
          <w:tcPr>
            <w:tcW w:w="1121" w:type="dxa"/>
          </w:tcPr>
          <w:p w14:paraId="40EE3430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895179F" w14:textId="5824EC77" w:rsidR="00B672D0" w:rsidRPr="00124CB7" w:rsidRDefault="00FA3219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2023</w:t>
            </w:r>
          </w:p>
        </w:tc>
        <w:tc>
          <w:tcPr>
            <w:tcW w:w="1194" w:type="dxa"/>
          </w:tcPr>
          <w:p w14:paraId="0BDA0615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AB7ECE0" w14:textId="10B5A8B4" w:rsidR="00B672D0" w:rsidRPr="00124CB7" w:rsidRDefault="00B672D0" w:rsidP="00FA3219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</w:t>
            </w:r>
            <w:r w:rsidR="00FA3219">
              <w:t>1</w:t>
            </w:r>
          </w:p>
        </w:tc>
      </w:tr>
      <w:tr w:rsidR="00AB019A" w14:paraId="22401D5B" w14:textId="77777777" w:rsidTr="00036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79CDF43D" w14:textId="166854D6" w:rsidR="00AB019A" w:rsidRPr="00124CB7" w:rsidRDefault="00AB019A" w:rsidP="00AB019A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Dollars</w:t>
            </w:r>
          </w:p>
        </w:tc>
        <w:tc>
          <w:tcPr>
            <w:tcW w:w="2096" w:type="dxa"/>
          </w:tcPr>
          <w:p w14:paraId="6D1FCB95" w14:textId="46BB85E3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$</w:t>
            </w:r>
            <w:r w:rsidR="00C3750A">
              <w:t>107.4</w:t>
            </w:r>
            <w:r>
              <w:t xml:space="preserve"> million</w:t>
            </w:r>
          </w:p>
        </w:tc>
        <w:tc>
          <w:tcPr>
            <w:tcW w:w="1021" w:type="dxa"/>
            <w:gridSpan w:val="2"/>
          </w:tcPr>
          <w:p w14:paraId="77D2040B" w14:textId="448893EF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 w:rsidR="00C3750A">
              <w:rPr>
                <w:rFonts w:cstheme="minorHAnsi"/>
                <w:color w:val="000000" w:themeColor="text1"/>
              </w:rPr>
              <w:t>4.0</w:t>
            </w:r>
            <w:r w:rsidRPr="00B4625C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1" w:type="dxa"/>
            <w:tcBorders>
              <w:right w:val="single" w:sz="4" w:space="0" w:color="ED7D31" w:themeColor="accent2"/>
            </w:tcBorders>
          </w:tcPr>
          <w:p w14:paraId="4EF21002" w14:textId="5A09DCA3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 w:rsidR="00C3750A">
              <w:rPr>
                <w:rFonts w:cstheme="minorHAnsi"/>
                <w:color w:val="000000" w:themeColor="text1"/>
              </w:rPr>
              <w:t>10.5</w:t>
            </w:r>
            <w:r w:rsidRPr="00B4625C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2074" w:type="dxa"/>
            <w:tcBorders>
              <w:left w:val="single" w:sz="4" w:space="0" w:color="ED7D31" w:themeColor="accent2"/>
            </w:tcBorders>
          </w:tcPr>
          <w:p w14:paraId="375CF9DD" w14:textId="0E2F2CE1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</w:t>
            </w:r>
            <w:r w:rsidR="003D3C99">
              <w:t>$</w:t>
            </w:r>
            <w:r w:rsidR="00C3750A">
              <w:t xml:space="preserve">1.3 </w:t>
            </w:r>
            <w:r>
              <w:t>billion</w:t>
            </w:r>
          </w:p>
        </w:tc>
        <w:tc>
          <w:tcPr>
            <w:tcW w:w="1121" w:type="dxa"/>
          </w:tcPr>
          <w:p w14:paraId="04EA64A9" w14:textId="21A94C56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4E">
              <w:rPr>
                <w:rFonts w:cstheme="minorHAnsi"/>
                <w:color w:val="000000" w:themeColor="text1"/>
              </w:rPr>
              <w:t>-</w:t>
            </w:r>
            <w:r w:rsidR="00C3750A">
              <w:rPr>
                <w:rFonts w:cstheme="minorHAnsi"/>
                <w:color w:val="000000" w:themeColor="text1"/>
              </w:rPr>
              <w:t>2.8</w:t>
            </w:r>
            <w:r w:rsidRPr="007E5D4E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94" w:type="dxa"/>
          </w:tcPr>
          <w:p w14:paraId="2F2464E9" w14:textId="7C767C64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4E">
              <w:rPr>
                <w:rFonts w:cstheme="minorHAnsi"/>
                <w:color w:val="000000" w:themeColor="text1"/>
              </w:rPr>
              <w:t>-</w:t>
            </w:r>
            <w:r w:rsidR="00C3750A">
              <w:rPr>
                <w:rFonts w:cstheme="minorHAnsi"/>
                <w:color w:val="000000" w:themeColor="text1"/>
              </w:rPr>
              <w:t>11.4</w:t>
            </w:r>
            <w:r w:rsidRPr="007E5D4E">
              <w:rPr>
                <w:rFonts w:cstheme="minorHAnsi"/>
                <w:color w:val="000000" w:themeColor="text1"/>
              </w:rPr>
              <w:t>%</w:t>
            </w:r>
          </w:p>
        </w:tc>
      </w:tr>
      <w:tr w:rsidR="00181944" w14:paraId="31FB8D29" w14:textId="77777777" w:rsidTr="00036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10B2F651" w14:textId="48542DFC" w:rsidR="00181944" w:rsidRPr="00124CB7" w:rsidRDefault="00181944" w:rsidP="0018194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Units</w:t>
            </w:r>
          </w:p>
        </w:tc>
        <w:tc>
          <w:tcPr>
            <w:tcW w:w="2096" w:type="dxa"/>
          </w:tcPr>
          <w:p w14:paraId="3CA03520" w14:textId="04C9321B" w:rsidR="00181944" w:rsidRDefault="00181944" w:rsidP="001819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</w:t>
            </w:r>
            <w:r w:rsidR="00C3750A">
              <w:t>38.0</w:t>
            </w:r>
            <w:r>
              <w:t xml:space="preserve"> million</w:t>
            </w:r>
          </w:p>
        </w:tc>
        <w:tc>
          <w:tcPr>
            <w:tcW w:w="1021" w:type="dxa"/>
            <w:gridSpan w:val="2"/>
          </w:tcPr>
          <w:p w14:paraId="6922F333" w14:textId="6A3B7C5B" w:rsidR="00181944" w:rsidRDefault="00181944" w:rsidP="001819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 w:rsidR="00C3750A">
              <w:rPr>
                <w:rFonts w:cstheme="minorHAnsi"/>
                <w:color w:val="000000" w:themeColor="text1"/>
              </w:rPr>
              <w:t>3.4</w:t>
            </w:r>
            <w:r w:rsidR="00FC1B34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1" w:type="dxa"/>
            <w:tcBorders>
              <w:right w:val="single" w:sz="4" w:space="0" w:color="ED7D31" w:themeColor="accent2"/>
            </w:tcBorders>
          </w:tcPr>
          <w:p w14:paraId="7CD8DEEA" w14:textId="38737240" w:rsidR="00181944" w:rsidRDefault="00181944" w:rsidP="001819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 w:rsidR="00C3750A">
              <w:rPr>
                <w:rFonts w:cstheme="minorHAnsi"/>
                <w:color w:val="000000" w:themeColor="text1"/>
              </w:rPr>
              <w:t>17.8</w:t>
            </w:r>
            <w:r w:rsidRPr="00B4625C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2074" w:type="dxa"/>
            <w:tcBorders>
              <w:left w:val="single" w:sz="4" w:space="0" w:color="ED7D31" w:themeColor="accent2"/>
            </w:tcBorders>
          </w:tcPr>
          <w:p w14:paraId="26ECACB9" w14:textId="7E88CA81" w:rsidR="00181944" w:rsidRDefault="00C3750A" w:rsidP="001819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447.9</w:t>
            </w:r>
            <w:r w:rsidR="00181944">
              <w:t xml:space="preserve"> million</w:t>
            </w:r>
          </w:p>
        </w:tc>
        <w:tc>
          <w:tcPr>
            <w:tcW w:w="1121" w:type="dxa"/>
          </w:tcPr>
          <w:p w14:paraId="60AAF678" w14:textId="57405B50" w:rsidR="00181944" w:rsidRDefault="00181944" w:rsidP="001819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4E">
              <w:rPr>
                <w:rFonts w:cstheme="minorHAnsi"/>
                <w:color w:val="000000" w:themeColor="text1"/>
              </w:rPr>
              <w:t>-</w:t>
            </w:r>
            <w:r w:rsidR="00C3750A">
              <w:rPr>
                <w:rFonts w:cstheme="minorHAnsi"/>
                <w:color w:val="000000" w:themeColor="text1"/>
              </w:rPr>
              <w:t>2.8</w:t>
            </w:r>
            <w:r w:rsidRPr="007E5D4E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94" w:type="dxa"/>
          </w:tcPr>
          <w:p w14:paraId="19BE3B74" w14:textId="03E98564" w:rsidR="00181944" w:rsidRDefault="00181944" w:rsidP="001819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4E">
              <w:rPr>
                <w:rFonts w:cstheme="minorHAnsi"/>
                <w:color w:val="000000" w:themeColor="text1"/>
              </w:rPr>
              <w:t>-</w:t>
            </w:r>
            <w:r w:rsidR="00C3750A">
              <w:rPr>
                <w:rFonts w:cstheme="minorHAnsi"/>
                <w:color w:val="000000" w:themeColor="text1"/>
              </w:rPr>
              <w:t>18.9</w:t>
            </w:r>
            <w:r w:rsidRPr="007E5D4E">
              <w:rPr>
                <w:rFonts w:cstheme="minorHAnsi"/>
                <w:color w:val="000000" w:themeColor="text1"/>
              </w:rPr>
              <w:t>%</w:t>
            </w:r>
          </w:p>
        </w:tc>
      </w:tr>
      <w:tr w:rsidR="00AB019A" w14:paraId="2EB720F3" w14:textId="77777777" w:rsidTr="00036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1A632454" w14:textId="04CEBBF8" w:rsidR="00AB019A" w:rsidRPr="00124CB7" w:rsidRDefault="00AB019A" w:rsidP="00AB019A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Volume (pounds)</w:t>
            </w:r>
          </w:p>
        </w:tc>
        <w:tc>
          <w:tcPr>
            <w:tcW w:w="2096" w:type="dxa"/>
          </w:tcPr>
          <w:p w14:paraId="68757A76" w14:textId="0FC32D40" w:rsidR="00AB019A" w:rsidRDefault="00AB019A" w:rsidP="00AB019A">
            <w:pPr>
              <w:pStyle w:val="NoSpacing"/>
              <w:tabs>
                <w:tab w:val="center" w:pos="747"/>
                <w:tab w:val="right" w:pos="1494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</w:t>
            </w:r>
            <w:r w:rsidR="00C3750A">
              <w:t>23.2</w:t>
            </w:r>
            <w:r>
              <w:t xml:space="preserve"> million</w:t>
            </w:r>
          </w:p>
        </w:tc>
        <w:tc>
          <w:tcPr>
            <w:tcW w:w="1021" w:type="dxa"/>
            <w:gridSpan w:val="2"/>
          </w:tcPr>
          <w:p w14:paraId="7DE7F9CC" w14:textId="3135AF55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 w:rsidR="00C3750A">
              <w:rPr>
                <w:rFonts w:cstheme="minorHAnsi"/>
                <w:color w:val="000000" w:themeColor="text1"/>
              </w:rPr>
              <w:t>4.0</w:t>
            </w:r>
            <w:r w:rsidR="00FC1B34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1" w:type="dxa"/>
            <w:tcBorders>
              <w:right w:val="single" w:sz="4" w:space="0" w:color="ED7D31" w:themeColor="accent2"/>
            </w:tcBorders>
          </w:tcPr>
          <w:p w14:paraId="47670DC1" w14:textId="2A750E45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 w:rsidR="00C3750A">
              <w:rPr>
                <w:rFonts w:cstheme="minorHAnsi"/>
                <w:color w:val="000000" w:themeColor="text1"/>
              </w:rPr>
              <w:t>18.8</w:t>
            </w:r>
            <w:r w:rsidRPr="00B4625C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2074" w:type="dxa"/>
            <w:tcBorders>
              <w:left w:val="single" w:sz="4" w:space="0" w:color="ED7D31" w:themeColor="accent2"/>
            </w:tcBorders>
          </w:tcPr>
          <w:p w14:paraId="57878EB0" w14:textId="36FBA781" w:rsidR="00AB019A" w:rsidRDefault="00A14882" w:rsidP="00AB019A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293.5</w:t>
            </w:r>
            <w:r w:rsidR="00AB019A">
              <w:t xml:space="preserve"> million</w:t>
            </w:r>
          </w:p>
        </w:tc>
        <w:tc>
          <w:tcPr>
            <w:tcW w:w="1121" w:type="dxa"/>
          </w:tcPr>
          <w:p w14:paraId="0679CD28" w14:textId="26E2D974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4E">
              <w:rPr>
                <w:rFonts w:cstheme="minorHAnsi"/>
                <w:color w:val="000000" w:themeColor="text1"/>
              </w:rPr>
              <w:t>-</w:t>
            </w:r>
            <w:r w:rsidR="00A14882">
              <w:rPr>
                <w:rFonts w:cstheme="minorHAnsi"/>
                <w:color w:val="000000" w:themeColor="text1"/>
              </w:rPr>
              <w:t>3.0</w:t>
            </w:r>
            <w:r w:rsidRPr="007E5D4E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94" w:type="dxa"/>
          </w:tcPr>
          <w:p w14:paraId="09C03B7F" w14:textId="3112A79A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4E">
              <w:rPr>
                <w:rFonts w:cstheme="minorHAnsi"/>
                <w:color w:val="000000" w:themeColor="text1"/>
              </w:rPr>
              <w:t>-</w:t>
            </w:r>
            <w:r w:rsidR="00A14882">
              <w:rPr>
                <w:rFonts w:cstheme="minorHAnsi"/>
                <w:color w:val="000000" w:themeColor="text1"/>
              </w:rPr>
              <w:t>19.3</w:t>
            </w:r>
            <w:r w:rsidRPr="007E5D4E">
              <w:rPr>
                <w:rFonts w:cstheme="minorHAnsi"/>
                <w:color w:val="000000" w:themeColor="text1"/>
              </w:rPr>
              <w:t>%</w:t>
            </w:r>
          </w:p>
        </w:tc>
      </w:tr>
    </w:tbl>
    <w:p w14:paraId="5B1F1AF6" w14:textId="77176BFD" w:rsidR="0092088E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proofErr w:type="spellStart"/>
      <w:r w:rsidR="004C5B27">
        <w:rPr>
          <w:color w:val="7F7F7F" w:themeColor="text1" w:themeTint="80"/>
          <w:sz w:val="16"/>
          <w:szCs w:val="16"/>
        </w:rPr>
        <w:t>Circana</w:t>
      </w:r>
      <w:proofErr w:type="spellEnd"/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 w:rsidR="00977F7F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663846">
        <w:rPr>
          <w:color w:val="7F7F7F" w:themeColor="text1" w:themeTint="80"/>
          <w:sz w:val="16"/>
          <w:szCs w:val="16"/>
        </w:rPr>
        <w:t>2/25</w:t>
      </w:r>
      <w:r w:rsidR="00A36245">
        <w:rPr>
          <w:color w:val="7F7F7F" w:themeColor="text1" w:themeTint="80"/>
          <w:sz w:val="16"/>
          <w:szCs w:val="16"/>
        </w:rPr>
        <w:t>/2024</w:t>
      </w:r>
    </w:p>
    <w:p w14:paraId="693975F5" w14:textId="5C6F2673" w:rsidR="000809C3" w:rsidRDefault="000809C3" w:rsidP="00472B02">
      <w:pPr>
        <w:pStyle w:val="NoSpacing"/>
      </w:pPr>
    </w:p>
    <w:p w14:paraId="3FBF647C" w14:textId="0C18C6EA" w:rsidR="000E0D6B" w:rsidRDefault="006D5DC2">
      <w:r>
        <w:t xml:space="preserve">Prior year sales </w:t>
      </w:r>
      <w:r w:rsidR="00432D1F">
        <w:t xml:space="preserve">patterns </w:t>
      </w:r>
      <w:r>
        <w:t xml:space="preserve">comparing the quad-week to the prior quad-week held. </w:t>
      </w:r>
      <w:r w:rsidR="00432D1F">
        <w:t>In qu</w:t>
      </w:r>
      <w:r w:rsidR="00C86BBC">
        <w:t>ad-week</w:t>
      </w:r>
      <w:r w:rsidR="00757C0B">
        <w:t xml:space="preserve"> two</w:t>
      </w:r>
      <w:r w:rsidR="00C86BBC">
        <w:t>, sales de</w:t>
      </w:r>
      <w:r w:rsidR="00663846">
        <w:t xml:space="preserve">creased </w:t>
      </w:r>
      <w:r w:rsidR="00C86BBC">
        <w:t>3.7</w:t>
      </w:r>
      <w:r w:rsidR="00663846">
        <w:t>% over quad-week 1</w:t>
      </w:r>
      <w:r w:rsidR="00432D1F">
        <w:t xml:space="preserve"> of 202</w:t>
      </w:r>
      <w:r w:rsidR="00663846">
        <w:t>4</w:t>
      </w:r>
      <w:r w:rsidR="00432D1F">
        <w:t xml:space="preserve"> — </w:t>
      </w:r>
      <w:r w:rsidR="00757C0B">
        <w:t xml:space="preserve">almost </w:t>
      </w:r>
      <w:r w:rsidR="00432D1F">
        <w:t xml:space="preserve">the same </w:t>
      </w:r>
      <w:r w:rsidR="00757C0B">
        <w:t>de</w:t>
      </w:r>
      <w:r w:rsidR="00432D1F">
        <w:t>crease as last year (see forecasting tab).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657"/>
        <w:gridCol w:w="657"/>
        <w:gridCol w:w="714"/>
        <w:gridCol w:w="657"/>
        <w:gridCol w:w="657"/>
        <w:gridCol w:w="657"/>
        <w:gridCol w:w="657"/>
        <w:gridCol w:w="657"/>
        <w:gridCol w:w="657"/>
        <w:gridCol w:w="720"/>
        <w:gridCol w:w="720"/>
        <w:gridCol w:w="720"/>
        <w:gridCol w:w="720"/>
      </w:tblGrid>
      <w:tr w:rsidR="00757C0B" w:rsidRPr="000E0D6B" w14:paraId="2CE5BD2B" w14:textId="77777777" w:rsidTr="00757C0B">
        <w:trPr>
          <w:trHeight w:val="552"/>
        </w:trPr>
        <w:tc>
          <w:tcPr>
            <w:tcW w:w="1440" w:type="dxa"/>
            <w:shd w:val="clear" w:color="auto" w:fill="auto"/>
          </w:tcPr>
          <w:p w14:paraId="0137593C" w14:textId="58ABB8EE" w:rsidR="00757C0B" w:rsidRPr="00757C0B" w:rsidRDefault="00757C0B" w:rsidP="00757C0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Pound growth rates versus PRIOR PERIOD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366F69D" w14:textId="4EE2776C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00FB821" w14:textId="610C58D4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2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617C026" w14:textId="31B89AC1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8335CCD" w14:textId="12159A82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57C0D00" w14:textId="61D53023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30B7B63" w14:textId="4AA4906C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A895C41" w14:textId="264553AE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2A51AE9" w14:textId="4CA808E3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8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3060256" w14:textId="6569BBA9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945EBB" w14:textId="24514260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10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031356" w14:textId="5C6C19A4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11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099731" w14:textId="3A208E55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12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FA218C" w14:textId="0E011FFC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13</w:t>
            </w:r>
          </w:p>
        </w:tc>
      </w:tr>
      <w:tr w:rsidR="00757C0B" w:rsidRPr="000E0D6B" w14:paraId="7083EDA9" w14:textId="77777777" w:rsidTr="00757C0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</w:tcPr>
          <w:p w14:paraId="0496F523" w14:textId="5C34B680" w:rsidR="00757C0B" w:rsidRPr="00757C0B" w:rsidRDefault="00757C0B" w:rsidP="00757C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2017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14:paraId="2E470360" w14:textId="6D4A2FED" w:rsidR="00757C0B" w:rsidRPr="00757C0B" w:rsidRDefault="00757C0B" w:rsidP="00757C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75595489" w14:textId="521D98B9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-1.5%</w:t>
            </w:r>
          </w:p>
        </w:tc>
        <w:tc>
          <w:tcPr>
            <w:tcW w:w="714" w:type="dxa"/>
            <w:shd w:val="clear" w:color="000000" w:fill="E6B8B7"/>
            <w:noWrap/>
            <w:vAlign w:val="bottom"/>
          </w:tcPr>
          <w:p w14:paraId="7F0D03BA" w14:textId="5478D456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-2.6%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3154EF6E" w14:textId="3A76CCFF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-1.8%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2272285A" w14:textId="7AA31FBC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-3.2%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1082D2EC" w14:textId="5F056BFA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-3.5%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05E2737E" w14:textId="6E0C393F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-1.6%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5B754E63" w14:textId="65FD2783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-0.5%</w:t>
            </w:r>
          </w:p>
        </w:tc>
        <w:tc>
          <w:tcPr>
            <w:tcW w:w="657" w:type="dxa"/>
            <w:shd w:val="clear" w:color="000000" w:fill="D8E4BC"/>
            <w:noWrap/>
            <w:vAlign w:val="bottom"/>
          </w:tcPr>
          <w:p w14:paraId="3E4D0CD9" w14:textId="3BE1AFB8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1.0%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2CF2B55A" w14:textId="5C1F0B98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1.5%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76241356" w14:textId="2E0CB9AF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1.4%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6106BBAF" w14:textId="393C44E4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7.9%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5A5B02B6" w14:textId="582BC242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7.3%</w:t>
            </w:r>
          </w:p>
        </w:tc>
      </w:tr>
      <w:tr w:rsidR="00757C0B" w:rsidRPr="000E0D6B" w14:paraId="3B8C9CB3" w14:textId="77777777" w:rsidTr="00757C0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</w:tcPr>
          <w:p w14:paraId="10415BAB" w14:textId="21C8393E" w:rsidR="00757C0B" w:rsidRPr="00757C0B" w:rsidRDefault="00757C0B" w:rsidP="00757C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2018</w:t>
            </w:r>
          </w:p>
        </w:tc>
        <w:tc>
          <w:tcPr>
            <w:tcW w:w="657" w:type="dxa"/>
            <w:shd w:val="clear" w:color="000000" w:fill="C4D79B"/>
            <w:noWrap/>
            <w:vAlign w:val="bottom"/>
          </w:tcPr>
          <w:p w14:paraId="3666588F" w14:textId="1948BC25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-1.0%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0F602A96" w14:textId="166688E6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-3.3%</w:t>
            </w:r>
          </w:p>
        </w:tc>
        <w:tc>
          <w:tcPr>
            <w:tcW w:w="714" w:type="dxa"/>
            <w:shd w:val="clear" w:color="000000" w:fill="F2DCDB"/>
            <w:noWrap/>
            <w:vAlign w:val="bottom"/>
          </w:tcPr>
          <w:p w14:paraId="774E7EA7" w14:textId="769E8E88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-0.9%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195DB56C" w14:textId="3BCEF357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-3.2%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3B05A150" w14:textId="0D5A14DE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-1.9%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620A52ED" w14:textId="53DF4E55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-3.8%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411C3845" w14:textId="38CCE9DF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-3.4%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72A797AA" w14:textId="2834E56F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-2.0%</w:t>
            </w:r>
          </w:p>
        </w:tc>
        <w:tc>
          <w:tcPr>
            <w:tcW w:w="657" w:type="dxa"/>
            <w:shd w:val="clear" w:color="000000" w:fill="D8E4BC"/>
            <w:noWrap/>
            <w:vAlign w:val="bottom"/>
          </w:tcPr>
          <w:p w14:paraId="2272447A" w14:textId="10528980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2.9%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14B9CF92" w14:textId="4971B37D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1.7%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375CBFF3" w14:textId="29FFA0E5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0.4%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7C3C91AF" w14:textId="4ECC4CE7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9.4%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3AADE08F" w14:textId="0EAF2059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4.1%</w:t>
            </w:r>
          </w:p>
        </w:tc>
      </w:tr>
      <w:tr w:rsidR="00757C0B" w:rsidRPr="000E0D6B" w14:paraId="5F93CA96" w14:textId="77777777" w:rsidTr="00757C0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</w:tcPr>
          <w:p w14:paraId="1C645533" w14:textId="6F78B56B" w:rsidR="00757C0B" w:rsidRPr="00757C0B" w:rsidRDefault="00757C0B" w:rsidP="00757C0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7" w:type="dxa"/>
            <w:shd w:val="clear" w:color="000000" w:fill="C4D79B"/>
            <w:noWrap/>
            <w:vAlign w:val="bottom"/>
          </w:tcPr>
          <w:p w14:paraId="502534A8" w14:textId="04D4C7D4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6.6%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3E61F489" w14:textId="7202D087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-4.4%</w:t>
            </w:r>
          </w:p>
        </w:tc>
        <w:tc>
          <w:tcPr>
            <w:tcW w:w="714" w:type="dxa"/>
            <w:shd w:val="clear" w:color="000000" w:fill="E6B8B7"/>
            <w:noWrap/>
            <w:vAlign w:val="bottom"/>
          </w:tcPr>
          <w:p w14:paraId="4EEF0E00" w14:textId="7106B3F1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-2.9%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43F8F4DC" w14:textId="293209C8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-1.1%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40D6741D" w14:textId="7FAE006A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-2.9%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7E314E5A" w14:textId="5152DCA4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-3.1%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4497E062" w14:textId="72E75C69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-3.9%</w:t>
            </w:r>
          </w:p>
        </w:tc>
        <w:tc>
          <w:tcPr>
            <w:tcW w:w="657" w:type="dxa"/>
            <w:shd w:val="clear" w:color="000000" w:fill="F2DCDB"/>
            <w:noWrap/>
            <w:vAlign w:val="bottom"/>
          </w:tcPr>
          <w:p w14:paraId="1187FC07" w14:textId="30D12A5F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-2.4%</w:t>
            </w:r>
          </w:p>
        </w:tc>
        <w:tc>
          <w:tcPr>
            <w:tcW w:w="657" w:type="dxa"/>
            <w:shd w:val="clear" w:color="000000" w:fill="D8E4BC"/>
            <w:noWrap/>
            <w:vAlign w:val="bottom"/>
          </w:tcPr>
          <w:p w14:paraId="28DC45A7" w14:textId="63534CA9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3.4%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2568D87C" w14:textId="0DB0DA8C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0.9%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4245C518" w14:textId="54BCD698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0.4%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09A6FE77" w14:textId="6B8165B9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8.1%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667CDF6A" w14:textId="5E28689C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4.6%</w:t>
            </w:r>
          </w:p>
        </w:tc>
      </w:tr>
      <w:tr w:rsidR="00757C0B" w:rsidRPr="000E0D6B" w14:paraId="56075657" w14:textId="77777777" w:rsidTr="00757C0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</w:tcPr>
          <w:p w14:paraId="43CFB79B" w14:textId="4F4212FF" w:rsidR="00757C0B" w:rsidRPr="00757C0B" w:rsidRDefault="00757C0B" w:rsidP="00757C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2020</w:t>
            </w:r>
          </w:p>
        </w:tc>
        <w:tc>
          <w:tcPr>
            <w:tcW w:w="657" w:type="dxa"/>
            <w:shd w:val="clear" w:color="auto" w:fill="C4D79B"/>
            <w:noWrap/>
            <w:vAlign w:val="bottom"/>
          </w:tcPr>
          <w:p w14:paraId="12C38A5B" w14:textId="34DF90D0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4.0%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729F7EC0" w14:textId="7FC33CAC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-2.5%</w:t>
            </w:r>
          </w:p>
        </w:tc>
        <w:tc>
          <w:tcPr>
            <w:tcW w:w="714" w:type="dxa"/>
            <w:shd w:val="clear" w:color="000000" w:fill="76933C"/>
            <w:noWrap/>
            <w:vAlign w:val="bottom"/>
          </w:tcPr>
          <w:p w14:paraId="6BCE86B4" w14:textId="7FFB8CC4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12.1%</w:t>
            </w:r>
          </w:p>
        </w:tc>
        <w:tc>
          <w:tcPr>
            <w:tcW w:w="657" w:type="dxa"/>
            <w:shd w:val="clear" w:color="000000" w:fill="D8E4BC"/>
            <w:noWrap/>
            <w:vAlign w:val="bottom"/>
          </w:tcPr>
          <w:p w14:paraId="6D12AA70" w14:textId="705425D3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4.2%</w:t>
            </w:r>
          </w:p>
        </w:tc>
        <w:tc>
          <w:tcPr>
            <w:tcW w:w="657" w:type="dxa"/>
            <w:shd w:val="clear" w:color="000000" w:fill="C4D79B"/>
            <w:noWrap/>
            <w:vAlign w:val="bottom"/>
          </w:tcPr>
          <w:p w14:paraId="00217F0E" w14:textId="673BFBC6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1.8%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2013F303" w14:textId="0336B8F8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-8.3%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385E730A" w14:textId="6562B3FE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-4.1%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1A700A4C" w14:textId="16A0166F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-2.8%</w:t>
            </w:r>
          </w:p>
        </w:tc>
        <w:tc>
          <w:tcPr>
            <w:tcW w:w="657" w:type="dxa"/>
            <w:shd w:val="clear" w:color="000000" w:fill="F2DCDB"/>
            <w:noWrap/>
            <w:vAlign w:val="bottom"/>
          </w:tcPr>
          <w:p w14:paraId="5747B9E9" w14:textId="16894DCF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-0.5%</w:t>
            </w:r>
          </w:p>
        </w:tc>
        <w:tc>
          <w:tcPr>
            <w:tcW w:w="720" w:type="dxa"/>
            <w:shd w:val="clear" w:color="000000" w:fill="EBF1DE"/>
            <w:noWrap/>
            <w:vAlign w:val="bottom"/>
          </w:tcPr>
          <w:p w14:paraId="75B3F13D" w14:textId="2C7ABB7E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0.3%</w:t>
            </w:r>
          </w:p>
        </w:tc>
        <w:tc>
          <w:tcPr>
            <w:tcW w:w="720" w:type="dxa"/>
            <w:shd w:val="clear" w:color="000000" w:fill="EBF1DE"/>
            <w:noWrap/>
            <w:vAlign w:val="bottom"/>
          </w:tcPr>
          <w:p w14:paraId="133AA9F3" w14:textId="7B779A93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2.5%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4C967B43" w14:textId="3671F662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4.2%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440384B8" w14:textId="4D05E68A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4.2%</w:t>
            </w:r>
          </w:p>
        </w:tc>
      </w:tr>
      <w:tr w:rsidR="00757C0B" w:rsidRPr="000E0D6B" w14:paraId="273BB044" w14:textId="77777777" w:rsidTr="00757C0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</w:tcPr>
          <w:p w14:paraId="72883D17" w14:textId="766A2D46" w:rsidR="00757C0B" w:rsidRPr="00757C0B" w:rsidRDefault="00757C0B" w:rsidP="00757C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2021</w:t>
            </w:r>
          </w:p>
        </w:tc>
        <w:tc>
          <w:tcPr>
            <w:tcW w:w="657" w:type="dxa"/>
            <w:shd w:val="clear" w:color="000000" w:fill="C4D79B"/>
            <w:noWrap/>
            <w:vAlign w:val="bottom"/>
          </w:tcPr>
          <w:p w14:paraId="6F9C945D" w14:textId="6257BAE8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5.4%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64F49B1C" w14:textId="5AAA4673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-5.9%</w:t>
            </w:r>
          </w:p>
        </w:tc>
        <w:tc>
          <w:tcPr>
            <w:tcW w:w="714" w:type="dxa"/>
            <w:shd w:val="clear" w:color="000000" w:fill="DA9694"/>
            <w:noWrap/>
            <w:vAlign w:val="bottom"/>
          </w:tcPr>
          <w:p w14:paraId="16EF6D99" w14:textId="515D8065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-4.8%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7A4C33B0" w14:textId="0B137BA3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-0.6%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5867CE1D" w14:textId="057AC0A2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-4.3%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215B0D06" w14:textId="513CC4F7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-3.3%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3D0F5487" w14:textId="235D27D3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-5.7%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102AA579" w14:textId="47CD994D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-1.0%</w:t>
            </w:r>
          </w:p>
        </w:tc>
        <w:tc>
          <w:tcPr>
            <w:tcW w:w="657" w:type="dxa"/>
            <w:shd w:val="clear" w:color="000000" w:fill="C4D79B"/>
            <w:noWrap/>
            <w:vAlign w:val="bottom"/>
          </w:tcPr>
          <w:p w14:paraId="4F1AD20C" w14:textId="357EFC09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2.1%</w:t>
            </w:r>
          </w:p>
        </w:tc>
        <w:tc>
          <w:tcPr>
            <w:tcW w:w="720" w:type="dxa"/>
            <w:shd w:val="clear" w:color="000000" w:fill="F2DCDB"/>
            <w:noWrap/>
            <w:vAlign w:val="bottom"/>
          </w:tcPr>
          <w:p w14:paraId="52F8EDF3" w14:textId="6397AFAC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-0.7%</w:t>
            </w:r>
          </w:p>
        </w:tc>
        <w:tc>
          <w:tcPr>
            <w:tcW w:w="720" w:type="dxa"/>
            <w:shd w:val="clear" w:color="000000" w:fill="EBF1DE"/>
            <w:noWrap/>
            <w:vAlign w:val="bottom"/>
          </w:tcPr>
          <w:p w14:paraId="32CD6A15" w14:textId="4D3B417C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1.8%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0D6B6333" w14:textId="754C1061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4.8%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6BC95E83" w14:textId="021D4D62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2.8%</w:t>
            </w:r>
          </w:p>
        </w:tc>
      </w:tr>
      <w:tr w:rsidR="00757C0B" w:rsidRPr="000E0D6B" w14:paraId="40AFE043" w14:textId="77777777" w:rsidTr="00757C0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</w:tcPr>
          <w:p w14:paraId="37E5F11A" w14:textId="392E4AB2" w:rsidR="00757C0B" w:rsidRPr="00757C0B" w:rsidRDefault="00757C0B" w:rsidP="00757C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657" w:type="dxa"/>
            <w:shd w:val="clear" w:color="000000" w:fill="C4D79B"/>
            <w:noWrap/>
            <w:vAlign w:val="bottom"/>
          </w:tcPr>
          <w:p w14:paraId="0B5F4877" w14:textId="3FF45AF2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3.4%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616BC4C9" w14:textId="1C51BCF3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-4.9%</w:t>
            </w:r>
          </w:p>
        </w:tc>
        <w:tc>
          <w:tcPr>
            <w:tcW w:w="714" w:type="dxa"/>
            <w:shd w:val="clear" w:color="000000" w:fill="E6B8B7"/>
            <w:noWrap/>
            <w:vAlign w:val="bottom"/>
          </w:tcPr>
          <w:p w14:paraId="7E693EC3" w14:textId="06CA7140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-2.4%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2699C6B0" w14:textId="1F6755DB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-3.0%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74680D8C" w14:textId="5A556F79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-2.9%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56DCBC3A" w14:textId="1AA268A6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-4.4%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6D2DED63" w14:textId="63956D29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-3.4%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15F8D386" w14:textId="7689BB52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-1.1%</w:t>
            </w:r>
          </w:p>
        </w:tc>
        <w:tc>
          <w:tcPr>
            <w:tcW w:w="657" w:type="dxa"/>
            <w:shd w:val="clear" w:color="000000" w:fill="D8E4BC"/>
            <w:noWrap/>
            <w:vAlign w:val="bottom"/>
          </w:tcPr>
          <w:p w14:paraId="05D7662B" w14:textId="1CE43B8B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0.9%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337732B9" w14:textId="7ACCF59F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0.5%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7EE1B866" w14:textId="23F7C275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4.0%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346C0F0D" w14:textId="72EBD958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6.6%</w:t>
            </w:r>
          </w:p>
        </w:tc>
        <w:tc>
          <w:tcPr>
            <w:tcW w:w="720" w:type="dxa"/>
            <w:shd w:val="clear" w:color="auto" w:fill="D8E4BC"/>
            <w:noWrap/>
            <w:vAlign w:val="bottom"/>
          </w:tcPr>
          <w:p w14:paraId="308A3213" w14:textId="5CFDF2D0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1.6%</w:t>
            </w:r>
          </w:p>
        </w:tc>
      </w:tr>
      <w:tr w:rsidR="00757C0B" w:rsidRPr="000E0D6B" w14:paraId="7F8D09D9" w14:textId="77777777" w:rsidTr="00757C0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</w:tcPr>
          <w:p w14:paraId="363B509E" w14:textId="1558FA7E" w:rsidR="00757C0B" w:rsidRPr="00757C0B" w:rsidRDefault="00757C0B" w:rsidP="00757C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2023</w:t>
            </w:r>
          </w:p>
        </w:tc>
        <w:tc>
          <w:tcPr>
            <w:tcW w:w="657" w:type="dxa"/>
            <w:shd w:val="clear" w:color="000000" w:fill="EBF1DE"/>
            <w:noWrap/>
            <w:vAlign w:val="bottom"/>
          </w:tcPr>
          <w:p w14:paraId="1C9094EB" w14:textId="118E80F4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2.7%</w:t>
            </w:r>
          </w:p>
        </w:tc>
        <w:tc>
          <w:tcPr>
            <w:tcW w:w="657" w:type="dxa"/>
            <w:shd w:val="clear" w:color="auto" w:fill="DA9694"/>
            <w:noWrap/>
            <w:vAlign w:val="bottom"/>
          </w:tcPr>
          <w:p w14:paraId="71ADB4D7" w14:textId="22F5C791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-3.9%</w:t>
            </w:r>
          </w:p>
        </w:tc>
        <w:tc>
          <w:tcPr>
            <w:tcW w:w="714" w:type="dxa"/>
            <w:shd w:val="clear" w:color="000000" w:fill="E6B8B7"/>
            <w:noWrap/>
            <w:vAlign w:val="bottom"/>
          </w:tcPr>
          <w:p w14:paraId="2FFF8229" w14:textId="49F5BE9F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-2.0%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783121A7" w14:textId="739EB565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-0.9%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0FE4FDCE" w14:textId="2AA1E984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-2.2%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5EE97E4F" w14:textId="20883051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-3.9%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3E9F7890" w14:textId="23B25238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-3.8%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06E0FA51" w14:textId="0B08EA11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-1.8%</w:t>
            </w:r>
          </w:p>
        </w:tc>
        <w:tc>
          <w:tcPr>
            <w:tcW w:w="657" w:type="dxa"/>
            <w:shd w:val="clear" w:color="000000" w:fill="EBF1DE"/>
            <w:noWrap/>
            <w:vAlign w:val="bottom"/>
          </w:tcPr>
          <w:p w14:paraId="7FEFAC45" w14:textId="700838BC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0.6%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28B0D1C6" w14:textId="067564BC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1.9%</w:t>
            </w:r>
          </w:p>
        </w:tc>
        <w:tc>
          <w:tcPr>
            <w:tcW w:w="720" w:type="dxa"/>
            <w:shd w:val="clear" w:color="auto" w:fill="D8E4BC"/>
            <w:noWrap/>
            <w:vAlign w:val="bottom"/>
          </w:tcPr>
          <w:p w14:paraId="226C5267" w14:textId="60A62B14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2.3%</w:t>
            </w:r>
          </w:p>
        </w:tc>
        <w:tc>
          <w:tcPr>
            <w:tcW w:w="720" w:type="dxa"/>
            <w:shd w:val="clear" w:color="auto" w:fill="CFE0AE"/>
            <w:noWrap/>
            <w:vAlign w:val="bottom"/>
          </w:tcPr>
          <w:p w14:paraId="30A1F91C" w14:textId="61CF939A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8.0%</w:t>
            </w:r>
          </w:p>
        </w:tc>
        <w:tc>
          <w:tcPr>
            <w:tcW w:w="720" w:type="dxa"/>
            <w:shd w:val="clear" w:color="auto" w:fill="D8E4BC"/>
            <w:noWrap/>
            <w:vAlign w:val="bottom"/>
          </w:tcPr>
          <w:p w14:paraId="50DE69C8" w14:textId="735E6604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0.2%</w:t>
            </w:r>
          </w:p>
        </w:tc>
      </w:tr>
      <w:tr w:rsidR="00757C0B" w:rsidRPr="000E0D6B" w14:paraId="7B47B861" w14:textId="77777777" w:rsidTr="00AD00F7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</w:tcPr>
          <w:p w14:paraId="1D977EE7" w14:textId="077C96F3" w:rsidR="00757C0B" w:rsidRPr="00757C0B" w:rsidRDefault="00757C0B" w:rsidP="00757C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657" w:type="dxa"/>
            <w:shd w:val="clear" w:color="000000" w:fill="EBF1DE"/>
            <w:noWrap/>
            <w:vAlign w:val="bottom"/>
          </w:tcPr>
          <w:p w14:paraId="57EC2CD2" w14:textId="51B7A68B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1.9%</w:t>
            </w:r>
          </w:p>
        </w:tc>
        <w:tc>
          <w:tcPr>
            <w:tcW w:w="657" w:type="dxa"/>
            <w:shd w:val="clear" w:color="auto" w:fill="DA9694"/>
            <w:noWrap/>
            <w:vAlign w:val="bottom"/>
          </w:tcPr>
          <w:p w14:paraId="1A806A61" w14:textId="0D7CFA2A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sz w:val="16"/>
                <w:szCs w:val="16"/>
              </w:rPr>
              <w:t>-3.7%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4B7DC8E7" w14:textId="77777777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</w:tcPr>
          <w:p w14:paraId="33913291" w14:textId="77777777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</w:tcPr>
          <w:p w14:paraId="644DA6B0" w14:textId="77777777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</w:tcPr>
          <w:p w14:paraId="120088C1" w14:textId="77777777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</w:tcPr>
          <w:p w14:paraId="398B0D49" w14:textId="77777777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</w:tcPr>
          <w:p w14:paraId="268973B3" w14:textId="77777777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</w:tcPr>
          <w:p w14:paraId="02286D20" w14:textId="77777777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3EF28F5" w14:textId="77777777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9033205" w14:textId="77777777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AA2D3B1" w14:textId="77777777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39FFA08" w14:textId="77777777" w:rsidR="00757C0B" w:rsidRPr="00757C0B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14458122" w14:textId="4B781D92" w:rsidR="000E0D6B" w:rsidRDefault="000E0D6B" w:rsidP="000E0D6B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0E0D6B">
        <w:t xml:space="preserve"> </w:t>
      </w:r>
      <w:r w:rsidRPr="00555250">
        <w:rPr>
          <w:color w:val="7F7F7F" w:themeColor="text1" w:themeTint="80"/>
          <w:sz w:val="16"/>
          <w:szCs w:val="16"/>
        </w:rPr>
        <w:t xml:space="preserve">Source: </w:t>
      </w:r>
      <w:proofErr w:type="spellStart"/>
      <w:r>
        <w:rPr>
          <w:color w:val="7F7F7F" w:themeColor="text1" w:themeTint="80"/>
          <w:sz w:val="16"/>
          <w:szCs w:val="16"/>
        </w:rPr>
        <w:t>Circana</w:t>
      </w:r>
      <w:proofErr w:type="spellEnd"/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>
        <w:rPr>
          <w:color w:val="7F7F7F" w:themeColor="text1" w:themeTint="80"/>
          <w:sz w:val="16"/>
          <w:szCs w:val="16"/>
        </w:rPr>
        <w:t>quad weeks 2017-202</w:t>
      </w:r>
      <w:r w:rsidR="00432D1F">
        <w:rPr>
          <w:color w:val="7F7F7F" w:themeColor="text1" w:themeTint="80"/>
          <w:sz w:val="16"/>
          <w:szCs w:val="16"/>
        </w:rPr>
        <w:t>4</w:t>
      </w:r>
    </w:p>
    <w:p w14:paraId="517A6985" w14:textId="77777777" w:rsidR="00F20BAF" w:rsidRPr="000E0D6B" w:rsidRDefault="00F20BAF" w:rsidP="000E0D6B">
      <w:pPr>
        <w:pStyle w:val="NoSpacing"/>
      </w:pPr>
    </w:p>
    <w:p w14:paraId="2A45DBD8" w14:textId="04A1650F" w:rsidR="00666D40" w:rsidRPr="00927EAC" w:rsidRDefault="00666D40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Inflation</w:t>
      </w:r>
    </w:p>
    <w:p w14:paraId="4A3C02BB" w14:textId="3EE31A72" w:rsidR="00666D40" w:rsidRDefault="006A1766" w:rsidP="00472B02">
      <w:pPr>
        <w:pStyle w:val="NoSpacing"/>
      </w:pPr>
      <w:r>
        <w:t xml:space="preserve">Inflation </w:t>
      </w:r>
      <w:r w:rsidR="0031233D">
        <w:t xml:space="preserve">across total food and beverages is slowing down and </w:t>
      </w:r>
      <w:r>
        <w:t xml:space="preserve">mushrooms are following suit. </w:t>
      </w:r>
      <w:r w:rsidR="00030ABF">
        <w:t>M</w:t>
      </w:r>
      <w:r w:rsidR="000E2A1D">
        <w:t xml:space="preserve">ushroom prices </w:t>
      </w:r>
      <w:r w:rsidR="00C9550B">
        <w:t xml:space="preserve">per unit </w:t>
      </w:r>
      <w:r w:rsidR="002007AF">
        <w:t>de</w:t>
      </w:r>
      <w:r w:rsidR="004F7487">
        <w:t>c</w:t>
      </w:r>
      <w:r w:rsidR="00795483">
        <w:t>reased</w:t>
      </w:r>
      <w:r w:rsidR="000E2A1D">
        <w:t xml:space="preserve"> </w:t>
      </w:r>
      <w:r w:rsidR="00A14586">
        <w:t xml:space="preserve">by </w:t>
      </w:r>
      <w:r w:rsidR="002007AF">
        <w:t>0.7</w:t>
      </w:r>
      <w:r w:rsidR="00322039">
        <w:t xml:space="preserve">% versus year ago </w:t>
      </w:r>
      <w:r w:rsidR="000E2A1D">
        <w:t>in the latest quad-week period</w:t>
      </w:r>
      <w:r w:rsidR="00030ABF">
        <w:t xml:space="preserve">. </w:t>
      </w:r>
      <w:r w:rsidR="00757C0B">
        <w:t>Prices per volume were flat</w:t>
      </w:r>
      <w:r>
        <w:t xml:space="preserve">. </w:t>
      </w:r>
      <w:r w:rsidR="000E2A1D">
        <w:t xml:space="preserve"> </w:t>
      </w:r>
    </w:p>
    <w:p w14:paraId="484C35C9" w14:textId="2EB83AFC" w:rsidR="0094219B" w:rsidRDefault="0094219B" w:rsidP="00472B02">
      <w:pPr>
        <w:pStyle w:val="NoSpacing"/>
      </w:pPr>
    </w:p>
    <w:tbl>
      <w:tblPr>
        <w:tblStyle w:val="ListTable3-Accent2"/>
        <w:tblW w:w="10075" w:type="dxa"/>
        <w:tblLook w:val="04A0" w:firstRow="1" w:lastRow="0" w:firstColumn="1" w:lastColumn="0" w:noHBand="0" w:noVBand="1"/>
      </w:tblPr>
      <w:tblGrid>
        <w:gridCol w:w="2875"/>
        <w:gridCol w:w="304"/>
        <w:gridCol w:w="1146"/>
        <w:gridCol w:w="973"/>
        <w:gridCol w:w="909"/>
        <w:gridCol w:w="1776"/>
        <w:gridCol w:w="817"/>
        <w:gridCol w:w="1275"/>
      </w:tblGrid>
      <w:tr w:rsidR="000C3CC4" w:rsidRPr="00124CB7" w14:paraId="6E9D1AEF" w14:textId="162D7E86" w:rsidTr="002F4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5" w:type="dxa"/>
          </w:tcPr>
          <w:p w14:paraId="74759AF7" w14:textId="77777777" w:rsidR="000C3CC4" w:rsidRPr="00124CB7" w:rsidRDefault="000C3CC4" w:rsidP="000C3CC4">
            <w:pPr>
              <w:pStyle w:val="NoSpacing"/>
            </w:pPr>
            <w:r w:rsidRPr="00124CB7">
              <w:t>Fresh mushrooms</w:t>
            </w:r>
          </w:p>
        </w:tc>
        <w:tc>
          <w:tcPr>
            <w:tcW w:w="1450" w:type="dxa"/>
            <w:gridSpan w:val="2"/>
          </w:tcPr>
          <w:p w14:paraId="5EC6EFF0" w14:textId="2B52336C" w:rsidR="000C3CC4" w:rsidRPr="00124CB7" w:rsidRDefault="000C3CC4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  <w:proofErr w:type="spellStart"/>
            <w:r>
              <w:t>w.e</w:t>
            </w:r>
            <w:proofErr w:type="spellEnd"/>
            <w:r>
              <w:t xml:space="preserve">. </w:t>
            </w:r>
            <w:r w:rsidR="00663846">
              <w:t>2/25</w:t>
            </w:r>
            <w:r w:rsidR="00A36245">
              <w:t>/2024</w:t>
            </w:r>
          </w:p>
        </w:tc>
        <w:tc>
          <w:tcPr>
            <w:tcW w:w="973" w:type="dxa"/>
          </w:tcPr>
          <w:p w14:paraId="10EFADEC" w14:textId="1DD0A0E2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1E7C8B">
              <w:t>2023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55EFE125" w14:textId="55B2EEEC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1E7C8B">
              <w:t>2021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6A5B944C" w14:textId="01E13493" w:rsidR="000C3CC4" w:rsidRPr="00124CB7" w:rsidRDefault="0069405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Latest 52 </w:t>
            </w:r>
            <w:proofErr w:type="spellStart"/>
            <w:r>
              <w:t>w.e</w:t>
            </w:r>
            <w:proofErr w:type="spellEnd"/>
            <w:r>
              <w:t>.</w:t>
            </w:r>
            <w:r w:rsidR="000C3CC4">
              <w:t xml:space="preserve"> </w:t>
            </w:r>
            <w:r w:rsidR="00663846">
              <w:t>2/25</w:t>
            </w:r>
            <w:r w:rsidR="00A36245">
              <w:t>/2024</w:t>
            </w:r>
          </w:p>
        </w:tc>
        <w:tc>
          <w:tcPr>
            <w:tcW w:w="817" w:type="dxa"/>
          </w:tcPr>
          <w:p w14:paraId="56551B99" w14:textId="30E2875D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1E7C8B">
              <w:t>2023</w:t>
            </w:r>
          </w:p>
        </w:tc>
        <w:tc>
          <w:tcPr>
            <w:tcW w:w="1275" w:type="dxa"/>
          </w:tcPr>
          <w:p w14:paraId="1A109D51" w14:textId="2F652848" w:rsidR="000C3CC4" w:rsidRPr="00124CB7" w:rsidRDefault="000C3CC4" w:rsidP="001E7C8B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</w:t>
            </w:r>
            <w:r w:rsidR="001E7C8B">
              <w:t>1</w:t>
            </w:r>
          </w:p>
        </w:tc>
      </w:tr>
      <w:tr w:rsidR="000C3CC4" w14:paraId="2B35BE12" w14:textId="0A6FF303" w:rsidTr="002F4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gridSpan w:val="2"/>
          </w:tcPr>
          <w:p w14:paraId="5B4CB702" w14:textId="77777777" w:rsidR="000C3CC4" w:rsidRPr="00124CB7" w:rsidRDefault="000C3CC4" w:rsidP="000C3CC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Price/unit</w:t>
            </w:r>
          </w:p>
        </w:tc>
        <w:tc>
          <w:tcPr>
            <w:tcW w:w="1146" w:type="dxa"/>
          </w:tcPr>
          <w:p w14:paraId="2915A28B" w14:textId="60576F34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E46DB2">
              <w:t>2.83</w:t>
            </w:r>
          </w:p>
        </w:tc>
        <w:tc>
          <w:tcPr>
            <w:tcW w:w="973" w:type="dxa"/>
          </w:tcPr>
          <w:p w14:paraId="3E0967AB" w14:textId="41A9FD33" w:rsidR="000C3CC4" w:rsidRDefault="00E46DB2" w:rsidP="00EA0CB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-0.7</w:t>
            </w:r>
            <w:r w:rsidR="000C3CC4"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09DAD54E" w14:textId="4AFD9139" w:rsidR="000C3CC4" w:rsidRDefault="00663846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E46DB2">
              <w:t>8.9</w:t>
            </w:r>
            <w:r w:rsidR="000C3CC4"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03CA719E" w14:textId="4A05396C" w:rsidR="000C3CC4" w:rsidRDefault="000C3CC4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E46DB2">
              <w:t>2.81</w:t>
            </w:r>
          </w:p>
        </w:tc>
        <w:tc>
          <w:tcPr>
            <w:tcW w:w="817" w:type="dxa"/>
          </w:tcPr>
          <w:p w14:paraId="08755E5E" w14:textId="4FF90B65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E46DB2">
              <w:t>0.0</w:t>
            </w:r>
            <w:r>
              <w:t>%</w:t>
            </w:r>
          </w:p>
        </w:tc>
        <w:tc>
          <w:tcPr>
            <w:tcW w:w="1275" w:type="dxa"/>
          </w:tcPr>
          <w:p w14:paraId="19B1F6D2" w14:textId="189ACC36" w:rsidR="000C3CC4" w:rsidRDefault="000C3CC4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E46DB2">
              <w:t>9.2</w:t>
            </w:r>
            <w:r>
              <w:t>%</w:t>
            </w:r>
          </w:p>
        </w:tc>
      </w:tr>
      <w:tr w:rsidR="0004266D" w14:paraId="7C18640F" w14:textId="5B569261" w:rsidTr="002F4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gridSpan w:val="2"/>
          </w:tcPr>
          <w:p w14:paraId="47C97CE0" w14:textId="77777777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Price/volume</w:t>
            </w:r>
          </w:p>
        </w:tc>
        <w:tc>
          <w:tcPr>
            <w:tcW w:w="1146" w:type="dxa"/>
          </w:tcPr>
          <w:p w14:paraId="17C86A08" w14:textId="579A560E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253F46">
              <w:t>4.62</w:t>
            </w:r>
          </w:p>
        </w:tc>
        <w:tc>
          <w:tcPr>
            <w:tcW w:w="973" w:type="dxa"/>
          </w:tcPr>
          <w:p w14:paraId="7E986169" w14:textId="6F663214" w:rsidR="0004266D" w:rsidRDefault="00663846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253F46">
              <w:t>0.0</w:t>
            </w:r>
            <w:r w:rsidR="0004266D"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36DDF54D" w14:textId="24618CA2" w:rsidR="0004266D" w:rsidRDefault="0004266D" w:rsidP="0048371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253F46">
              <w:t>10.3</w:t>
            </w:r>
            <w:r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233A8701" w14:textId="02034B48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253F46">
              <w:t>4.57</w:t>
            </w:r>
          </w:p>
        </w:tc>
        <w:tc>
          <w:tcPr>
            <w:tcW w:w="817" w:type="dxa"/>
          </w:tcPr>
          <w:p w14:paraId="1759FD32" w14:textId="3A886F28" w:rsidR="0004266D" w:rsidRDefault="0004266D" w:rsidP="00AB019A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253F46">
              <w:t>0.2</w:t>
            </w:r>
            <w:r>
              <w:t>%</w:t>
            </w:r>
          </w:p>
        </w:tc>
        <w:tc>
          <w:tcPr>
            <w:tcW w:w="1275" w:type="dxa"/>
          </w:tcPr>
          <w:p w14:paraId="725313BE" w14:textId="56CB3A08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253F46">
              <w:t>9.7</w:t>
            </w:r>
            <w:r w:rsidR="00483711">
              <w:t>%</w:t>
            </w:r>
          </w:p>
        </w:tc>
      </w:tr>
    </w:tbl>
    <w:p w14:paraId="5CF68DB9" w14:textId="77777777" w:rsidR="00170260" w:rsidRDefault="00170260" w:rsidP="00170260">
      <w:pPr>
        <w:pStyle w:val="NoSpacing"/>
      </w:pPr>
    </w:p>
    <w:p w14:paraId="611C2D9A" w14:textId="041211A4" w:rsidR="00170260" w:rsidRDefault="00B672D0" w:rsidP="00170260">
      <w:pPr>
        <w:pStyle w:val="NoSpacing"/>
      </w:pPr>
      <w:r>
        <w:t xml:space="preserve">Moderation in price increases </w:t>
      </w:r>
      <w:r w:rsidR="0009067E">
        <w:t xml:space="preserve">went </w:t>
      </w:r>
      <w:r>
        <w:t xml:space="preserve">hand-in-hand with </w:t>
      </w:r>
      <w:r w:rsidR="00432D1F">
        <w:t xml:space="preserve">greater </w:t>
      </w:r>
      <w:r>
        <w:t>p</w:t>
      </w:r>
      <w:r w:rsidR="006636C7">
        <w:t>romotional activity</w:t>
      </w:r>
      <w:r>
        <w:t xml:space="preserve">. </w:t>
      </w:r>
      <w:r w:rsidR="0009067E">
        <w:t xml:space="preserve">During </w:t>
      </w:r>
      <w:r w:rsidR="006636C7">
        <w:t>the latest quad-week period</w:t>
      </w:r>
      <w:r w:rsidR="00A36245">
        <w:t xml:space="preserve"> </w:t>
      </w:r>
      <w:r w:rsidR="00851FDB">
        <w:t>18.0</w:t>
      </w:r>
      <w:r w:rsidR="00FF2D4A">
        <w:t xml:space="preserve">% of total </w:t>
      </w:r>
      <w:r w:rsidR="00085508">
        <w:t xml:space="preserve">fresh mushroom </w:t>
      </w:r>
      <w:r w:rsidR="00FF2D4A">
        <w:t>dollars</w:t>
      </w:r>
      <w:r w:rsidR="004C1DB1">
        <w:t xml:space="preserve"> sold</w:t>
      </w:r>
      <w:r>
        <w:t xml:space="preserve"> while on promotion</w:t>
      </w:r>
      <w:r w:rsidR="00E508BB">
        <w:t>.</w:t>
      </w:r>
      <w:r w:rsidR="00663846">
        <w:t xml:space="preserve"> This was up </w:t>
      </w:r>
      <w:r w:rsidR="00851FDB">
        <w:t>10.6</w:t>
      </w:r>
      <w:r w:rsidR="00432D1F">
        <w:t>%.</w:t>
      </w:r>
      <w:r w:rsidR="00E508BB">
        <w:t xml:space="preserve"> </w:t>
      </w:r>
    </w:p>
    <w:p w14:paraId="363D2F2B" w14:textId="77777777" w:rsidR="00170260" w:rsidRDefault="00170260" w:rsidP="00170260">
      <w:pPr>
        <w:pStyle w:val="NoSpacing"/>
      </w:pPr>
    </w:p>
    <w:tbl>
      <w:tblPr>
        <w:tblStyle w:val="ListTable3-Accent2"/>
        <w:tblW w:w="10070" w:type="dxa"/>
        <w:tblLook w:val="04A0" w:firstRow="1" w:lastRow="0" w:firstColumn="1" w:lastColumn="0" w:noHBand="0" w:noVBand="1"/>
      </w:tblPr>
      <w:tblGrid>
        <w:gridCol w:w="3539"/>
        <w:gridCol w:w="397"/>
        <w:gridCol w:w="1342"/>
        <w:gridCol w:w="1369"/>
        <w:gridCol w:w="2054"/>
        <w:gridCol w:w="1369"/>
      </w:tblGrid>
      <w:tr w:rsidR="00972570" w:rsidRPr="00124CB7" w14:paraId="5DFB9CAB" w14:textId="77777777" w:rsidTr="00694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</w:tcPr>
          <w:p w14:paraId="4168BC1A" w14:textId="77777777" w:rsidR="00972570" w:rsidRPr="00124CB7" w:rsidRDefault="00972570" w:rsidP="00FF6A85">
            <w:pPr>
              <w:pStyle w:val="NoSpacing"/>
            </w:pPr>
            <w:r w:rsidRPr="00124CB7">
              <w:t>Fresh mushrooms</w:t>
            </w:r>
          </w:p>
        </w:tc>
        <w:tc>
          <w:tcPr>
            <w:tcW w:w="1739" w:type="dxa"/>
            <w:gridSpan w:val="2"/>
          </w:tcPr>
          <w:p w14:paraId="6A0500B8" w14:textId="2533EB38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  <w:proofErr w:type="spellStart"/>
            <w:r>
              <w:t>w.e</w:t>
            </w:r>
            <w:proofErr w:type="spellEnd"/>
            <w:r>
              <w:t xml:space="preserve">. </w:t>
            </w:r>
            <w:r w:rsidR="00663846">
              <w:t>2/25</w:t>
            </w:r>
            <w:r w:rsidR="00A36245">
              <w:t>/2024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CF9736D" w14:textId="631F4E35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1E7C8B">
              <w:t>2023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413A4F70" w14:textId="76703AB2" w:rsidR="00972570" w:rsidRPr="00124CB7" w:rsidRDefault="0069405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Latest 52 </w:t>
            </w:r>
            <w:proofErr w:type="spellStart"/>
            <w:r>
              <w:t>w.e</w:t>
            </w:r>
            <w:proofErr w:type="spellEnd"/>
            <w:r>
              <w:t>.</w:t>
            </w:r>
            <w:r w:rsidR="00972570">
              <w:t xml:space="preserve"> </w:t>
            </w:r>
            <w:r w:rsidR="00663846">
              <w:t>2/25</w:t>
            </w:r>
            <w:r w:rsidR="00A36245">
              <w:t>/2024</w:t>
            </w:r>
          </w:p>
        </w:tc>
        <w:tc>
          <w:tcPr>
            <w:tcW w:w="1369" w:type="dxa"/>
          </w:tcPr>
          <w:p w14:paraId="75064544" w14:textId="2A4167F6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1E7C8B">
              <w:t>2023</w:t>
            </w:r>
          </w:p>
        </w:tc>
      </w:tr>
      <w:tr w:rsidR="004A50D2" w14:paraId="3B76FFA3" w14:textId="78296325" w:rsidTr="00314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14:paraId="2B5B6C81" w14:textId="6313A9FC" w:rsidR="004A50D2" w:rsidRDefault="004A50D2" w:rsidP="004A50D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dollars sold on promotion</w:t>
            </w:r>
          </w:p>
        </w:tc>
        <w:tc>
          <w:tcPr>
            <w:tcW w:w="1342" w:type="dxa"/>
            <w:shd w:val="clear" w:color="auto" w:fill="auto"/>
          </w:tcPr>
          <w:p w14:paraId="6D5E5F03" w14:textId="3D8045B6" w:rsidR="004A50D2" w:rsidRPr="006617FB" w:rsidRDefault="003F7D52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18.0</w:t>
            </w:r>
            <w:r w:rsidR="004A50D2" w:rsidRPr="006617FB">
              <w:t>%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86FECBD" w14:textId="1AA02B3A" w:rsidR="004A50D2" w:rsidRPr="009B0330" w:rsidRDefault="00511CD0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3F7D52">
              <w:t>10.6</w:t>
            </w:r>
            <w:r w:rsidR="004A50D2" w:rsidRPr="009B0330">
              <w:t>%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66CD7DD9" w14:textId="1972BD8F" w:rsidR="004A50D2" w:rsidRPr="009B0330" w:rsidRDefault="003F7D52" w:rsidP="00916DE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19.3</w:t>
            </w:r>
            <w:r w:rsidR="004A50D2" w:rsidRPr="009B0330">
              <w:t>%</w:t>
            </w:r>
          </w:p>
        </w:tc>
        <w:tc>
          <w:tcPr>
            <w:tcW w:w="1369" w:type="dxa"/>
            <w:shd w:val="clear" w:color="auto" w:fill="auto"/>
          </w:tcPr>
          <w:p w14:paraId="7461CDF6" w14:textId="29A1B5BD" w:rsidR="004A50D2" w:rsidRPr="00314DA1" w:rsidRDefault="00FC56B0" w:rsidP="00145E2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3F7D52">
              <w:t>18.3</w:t>
            </w:r>
            <w:r w:rsidR="004A50D2" w:rsidRPr="00314DA1">
              <w:t>%</w:t>
            </w:r>
          </w:p>
        </w:tc>
      </w:tr>
    </w:tbl>
    <w:p w14:paraId="23606064" w14:textId="778E44BE" w:rsidR="00555250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proofErr w:type="spellStart"/>
      <w:r w:rsidR="004C5B27">
        <w:rPr>
          <w:color w:val="7F7F7F" w:themeColor="text1" w:themeTint="80"/>
          <w:sz w:val="16"/>
          <w:szCs w:val="16"/>
        </w:rPr>
        <w:t>Circana</w:t>
      </w:r>
      <w:proofErr w:type="spellEnd"/>
      <w:r w:rsidR="004C5B27">
        <w:rPr>
          <w:color w:val="7F7F7F" w:themeColor="text1" w:themeTint="80"/>
          <w:sz w:val="16"/>
          <w:szCs w:val="16"/>
        </w:rPr>
        <w:t xml:space="preserve">, </w:t>
      </w:r>
      <w:r w:rsidRPr="00555250">
        <w:rPr>
          <w:color w:val="7F7F7F" w:themeColor="text1" w:themeTint="80"/>
          <w:sz w:val="16"/>
          <w:szCs w:val="16"/>
        </w:rPr>
        <w:t xml:space="preserve">Integrated Fresh, MULO, </w:t>
      </w:r>
      <w:r w:rsidR="00A657C4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663846">
        <w:rPr>
          <w:color w:val="7F7F7F" w:themeColor="text1" w:themeTint="80"/>
          <w:sz w:val="16"/>
          <w:szCs w:val="16"/>
        </w:rPr>
        <w:t>2/25</w:t>
      </w:r>
      <w:r w:rsidR="00A36245">
        <w:rPr>
          <w:color w:val="7F7F7F" w:themeColor="text1" w:themeTint="80"/>
          <w:sz w:val="16"/>
          <w:szCs w:val="16"/>
        </w:rPr>
        <w:t>/2024</w:t>
      </w:r>
    </w:p>
    <w:p w14:paraId="6CBB9CA7" w14:textId="00F915EB" w:rsidR="0094219B" w:rsidRDefault="0094219B" w:rsidP="00472B02">
      <w:pPr>
        <w:pStyle w:val="NoSpacing"/>
      </w:pPr>
    </w:p>
    <w:p w14:paraId="6ECA980F" w14:textId="1C95F143" w:rsidR="005C6AEE" w:rsidRPr="00927EAC" w:rsidRDefault="005C6AEE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Performance by segment</w:t>
      </w:r>
    </w:p>
    <w:p w14:paraId="3F555681" w14:textId="082D0FC2" w:rsidR="00927EAC" w:rsidRDefault="004B7951" w:rsidP="00927EAC">
      <w:pPr>
        <w:pStyle w:val="NoSpacing"/>
      </w:pPr>
      <w:r>
        <w:t>W</w:t>
      </w:r>
      <w:r w:rsidR="00927EAC">
        <w:t>hite mushrooms represent</w:t>
      </w:r>
      <w:r w:rsidR="00461D8C">
        <w:t>ed</w:t>
      </w:r>
      <w:r w:rsidR="00927EAC">
        <w:t xml:space="preserve"> </w:t>
      </w:r>
      <w:r w:rsidR="00C3750A">
        <w:t>51.4</w:t>
      </w:r>
      <w:r w:rsidR="00927EAC">
        <w:t xml:space="preserve">% of </w:t>
      </w:r>
      <w:r w:rsidR="004C1DB1">
        <w:t>mushroom dollars</w:t>
      </w:r>
      <w:r w:rsidR="00927EAC">
        <w:t xml:space="preserve"> and </w:t>
      </w:r>
      <w:r w:rsidR="00C3750A">
        <w:t>57.4</w:t>
      </w:r>
      <w:r w:rsidR="00AB019A">
        <w:t>%</w:t>
      </w:r>
      <w:r w:rsidR="00927EAC">
        <w:t xml:space="preserve"> of pounds</w:t>
      </w:r>
      <w:r w:rsidR="00AC2C09">
        <w:t xml:space="preserve"> in</w:t>
      </w:r>
      <w:r>
        <w:t xml:space="preserve"> the four</w:t>
      </w:r>
      <w:r w:rsidR="00461D8C">
        <w:t>-week period</w:t>
      </w:r>
      <w:r w:rsidR="00927EAC">
        <w:t xml:space="preserve">. </w:t>
      </w:r>
      <w:r w:rsidR="00904C5C">
        <w:t>Brown mushrooms</w:t>
      </w:r>
      <w:r>
        <w:t xml:space="preserve">, the combination of </w:t>
      </w:r>
      <w:proofErr w:type="spellStart"/>
      <w:r>
        <w:t>cr</w:t>
      </w:r>
      <w:r w:rsidR="002437CE">
        <w:t>i</w:t>
      </w:r>
      <w:r>
        <w:t>minis</w:t>
      </w:r>
      <w:proofErr w:type="spellEnd"/>
      <w:r>
        <w:t xml:space="preserve"> and portabellas</w:t>
      </w:r>
      <w:r w:rsidR="00B94AB0">
        <w:t>,</w:t>
      </w:r>
      <w:r w:rsidR="00F40BC0">
        <w:t xml:space="preserve"> had </w:t>
      </w:r>
      <w:r w:rsidR="002F442E">
        <w:t xml:space="preserve">a </w:t>
      </w:r>
      <w:r w:rsidR="00F40BC0">
        <w:t>better performance.</w:t>
      </w:r>
      <w:r w:rsidR="00432D1F">
        <w:t xml:space="preserve"> After a good first half of 2023, specialty sales are tracking below year ago levels. </w:t>
      </w:r>
      <w:r w:rsidR="00F40BC0">
        <w:t xml:space="preserve"> </w:t>
      </w:r>
    </w:p>
    <w:p w14:paraId="29B3DB23" w14:textId="73EA9AE3" w:rsidR="00B25DFD" w:rsidRDefault="00B25DFD" w:rsidP="00927EAC">
      <w:pPr>
        <w:pStyle w:val="NoSpacing"/>
      </w:pPr>
    </w:p>
    <w:tbl>
      <w:tblPr>
        <w:tblStyle w:val="ListTable3-Accent2"/>
        <w:tblW w:w="10615" w:type="dxa"/>
        <w:tblLayout w:type="fixed"/>
        <w:tblLook w:val="0400" w:firstRow="0" w:lastRow="0" w:firstColumn="0" w:lastColumn="0" w:noHBand="0" w:noVBand="1"/>
      </w:tblPr>
      <w:tblGrid>
        <w:gridCol w:w="2547"/>
        <w:gridCol w:w="1168"/>
        <w:gridCol w:w="882"/>
        <w:gridCol w:w="991"/>
        <w:gridCol w:w="972"/>
        <w:gridCol w:w="927"/>
        <w:gridCol w:w="1117"/>
        <w:gridCol w:w="1047"/>
        <w:gridCol w:w="964"/>
      </w:tblGrid>
      <w:tr w:rsidR="00A43A45" w:rsidRPr="00B25DFD" w14:paraId="66036A96" w14:textId="09558220" w:rsidTr="00330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547" w:type="dxa"/>
            <w:shd w:val="clear" w:color="auto" w:fill="ED7D31" w:themeFill="accent2"/>
            <w:vAlign w:val="center"/>
            <w:hideMark/>
          </w:tcPr>
          <w:p w14:paraId="4B138C18" w14:textId="423510B7" w:rsidR="00461D8C" w:rsidRPr="006A7A6E" w:rsidRDefault="00461D8C" w:rsidP="00CE27CF">
            <w:pPr>
              <w:pStyle w:val="NoSpacing"/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Hlk97115006"/>
            <w:r w:rsidRPr="006A7A6E">
              <w:rPr>
                <w:rFonts w:cstheme="minorHAnsi"/>
                <w:b/>
                <w:bCs/>
                <w:color w:val="FFFFFF" w:themeColor="background1"/>
              </w:rPr>
              <w:t xml:space="preserve">4 weeks ending </w:t>
            </w:r>
            <w:r w:rsidR="00663846">
              <w:rPr>
                <w:rFonts w:cstheme="minorHAnsi"/>
                <w:b/>
                <w:bCs/>
                <w:color w:val="FFFFFF" w:themeColor="background1"/>
              </w:rPr>
              <w:t>2/25</w:t>
            </w:r>
            <w:r w:rsidR="00A36245">
              <w:rPr>
                <w:rFonts w:cstheme="minorHAnsi"/>
                <w:b/>
                <w:bCs/>
                <w:color w:val="FFFFFF" w:themeColor="background1"/>
              </w:rPr>
              <w:t>/2024</w:t>
            </w:r>
          </w:p>
        </w:tc>
        <w:tc>
          <w:tcPr>
            <w:tcW w:w="1168" w:type="dxa"/>
            <w:shd w:val="clear" w:color="auto" w:fill="ED7D31" w:themeFill="accent2"/>
            <w:hideMark/>
          </w:tcPr>
          <w:p w14:paraId="47F253CD" w14:textId="6F53405A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Dollars</w:t>
            </w:r>
          </w:p>
        </w:tc>
        <w:tc>
          <w:tcPr>
            <w:tcW w:w="882" w:type="dxa"/>
            <w:shd w:val="clear" w:color="auto" w:fill="ED7D31" w:themeFill="accent2"/>
          </w:tcPr>
          <w:p w14:paraId="385A94D8" w14:textId="1A4D75AA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Dollar 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991" w:type="dxa"/>
            <w:shd w:val="clear" w:color="auto" w:fill="ED7D31" w:themeFill="accent2"/>
            <w:hideMark/>
          </w:tcPr>
          <w:p w14:paraId="3685CC92" w14:textId="447AACD7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1E7C8B">
              <w:rPr>
                <w:rFonts w:cstheme="minorHAnsi"/>
                <w:b/>
                <w:bCs/>
                <w:color w:val="FFFFFF" w:themeColor="background1"/>
              </w:rPr>
              <w:t>2023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shd w:val="clear" w:color="auto" w:fill="ED7D31" w:themeFill="accent2"/>
            <w:hideMark/>
          </w:tcPr>
          <w:p w14:paraId="4605C27F" w14:textId="63889E48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1E7C8B">
              <w:rPr>
                <w:rFonts w:cstheme="minorHAnsi"/>
                <w:b/>
                <w:bCs/>
                <w:color w:val="FFFFFF" w:themeColor="background1"/>
              </w:rPr>
              <w:t>2021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shd w:val="clear" w:color="auto" w:fill="ED7D31" w:themeFill="accent2"/>
          </w:tcPr>
          <w:p w14:paraId="306DC338" w14:textId="78470F88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Volume</w:t>
            </w:r>
            <w:r w:rsidR="00D8225F">
              <w:rPr>
                <w:rFonts w:cstheme="minorHAnsi"/>
                <w:b/>
                <w:bCs/>
                <w:color w:val="FFFFFF" w:themeColor="background1"/>
              </w:rPr>
              <w:t xml:space="preserve"> (</w:t>
            </w:r>
            <w:proofErr w:type="spellStart"/>
            <w:r w:rsidR="00D8225F"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  <w:r w:rsidR="00D8225F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117" w:type="dxa"/>
            <w:shd w:val="clear" w:color="auto" w:fill="ED7D31" w:themeFill="accent2"/>
          </w:tcPr>
          <w:p w14:paraId="782C6C5A" w14:textId="3EB1CA01" w:rsidR="00D8225F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</w:p>
          <w:p w14:paraId="60FA614A" w14:textId="53D1140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47" w:type="dxa"/>
            <w:shd w:val="clear" w:color="auto" w:fill="ED7D31" w:themeFill="accent2"/>
          </w:tcPr>
          <w:p w14:paraId="7DE6FAA8" w14:textId="0F8EE215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</w:rPr>
              <w:br/>
              <w:t>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1E7C8B">
              <w:rPr>
                <w:rFonts w:cstheme="minorHAnsi"/>
                <w:b/>
                <w:bCs/>
                <w:color w:val="FFFFFF" w:themeColor="background1"/>
              </w:rPr>
              <w:t>2023</w:t>
            </w:r>
          </w:p>
        </w:tc>
        <w:tc>
          <w:tcPr>
            <w:tcW w:w="964" w:type="dxa"/>
            <w:shd w:val="clear" w:color="auto" w:fill="ED7D31" w:themeFill="accent2"/>
          </w:tcPr>
          <w:p w14:paraId="212AEB88" w14:textId="7B409418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</w:rPr>
              <w:t xml:space="preserve">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1E7C8B">
              <w:rPr>
                <w:rFonts w:cstheme="minorHAnsi"/>
                <w:b/>
                <w:bCs/>
                <w:color w:val="FFFFFF" w:themeColor="background1"/>
              </w:rPr>
              <w:t>2021</w:t>
            </w:r>
          </w:p>
        </w:tc>
      </w:tr>
      <w:tr w:rsidR="008F2AA0" w:rsidRPr="00B25DFD" w14:paraId="69D4AA5B" w14:textId="069A747C" w:rsidTr="003305B1">
        <w:trPr>
          <w:trHeight w:val="20"/>
        </w:trPr>
        <w:tc>
          <w:tcPr>
            <w:tcW w:w="2547" w:type="dxa"/>
            <w:vAlign w:val="center"/>
            <w:hideMark/>
          </w:tcPr>
          <w:p w14:paraId="2C1CDE46" w14:textId="178D4679" w:rsidR="008F2AA0" w:rsidRPr="006A7A6E" w:rsidRDefault="008F2AA0" w:rsidP="008F2AA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f</w:t>
            </w:r>
            <w:r w:rsidRPr="006A7A6E">
              <w:rPr>
                <w:rFonts w:cstheme="minorHAnsi"/>
                <w:b/>
                <w:bCs/>
              </w:rPr>
              <w:t>resh mushrooms</w:t>
            </w:r>
          </w:p>
        </w:tc>
        <w:tc>
          <w:tcPr>
            <w:tcW w:w="1168" w:type="dxa"/>
            <w:hideMark/>
          </w:tcPr>
          <w:p w14:paraId="6A87FED7" w14:textId="2561D5AF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3F4A65">
              <w:rPr>
                <w:rFonts w:cstheme="minorHAnsi"/>
                <w:b/>
                <w:bCs/>
                <w:color w:val="000000" w:themeColor="text1"/>
              </w:rPr>
              <w:t>107.4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3A01C257" w14:textId="29A32D45" w:rsidR="008F2AA0" w:rsidRPr="006A7A6E" w:rsidRDefault="00663846" w:rsidP="008F2AA0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</w:t>
            </w:r>
            <w:r w:rsidR="008F2AA0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91" w:type="dxa"/>
            <w:hideMark/>
          </w:tcPr>
          <w:p w14:paraId="7E486F05" w14:textId="1FABF811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3F4A65">
              <w:rPr>
                <w:rFonts w:cstheme="minorHAnsi"/>
                <w:b/>
                <w:bCs/>
                <w:color w:val="000000" w:themeColor="text1"/>
              </w:rPr>
              <w:t>4.0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hideMark/>
          </w:tcPr>
          <w:p w14:paraId="3BD808C1" w14:textId="75A40B6A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3F4A65">
              <w:rPr>
                <w:rFonts w:cstheme="minorHAnsi"/>
                <w:b/>
                <w:bCs/>
                <w:color w:val="000000" w:themeColor="text1"/>
              </w:rPr>
              <w:t>4.8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E7375BC" w14:textId="77970F8D" w:rsidR="008F2AA0" w:rsidRPr="006A7A6E" w:rsidRDefault="003F4A65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23.2</w:t>
            </w:r>
            <w:r w:rsidR="008F2AA0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117" w:type="dxa"/>
          </w:tcPr>
          <w:p w14:paraId="62317D86" w14:textId="4533EB76" w:rsidR="008F2AA0" w:rsidRPr="006A7A6E" w:rsidRDefault="00511CD0" w:rsidP="008F2AA0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</w:t>
            </w:r>
            <w:r w:rsidR="008F2AA0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047" w:type="dxa"/>
          </w:tcPr>
          <w:p w14:paraId="5E78B271" w14:textId="3643EFE5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3F4A65">
              <w:rPr>
                <w:rFonts w:cstheme="minorHAnsi"/>
                <w:b/>
                <w:bCs/>
                <w:color w:val="000000" w:themeColor="text1"/>
              </w:rPr>
              <w:t>4.0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64" w:type="dxa"/>
          </w:tcPr>
          <w:p w14:paraId="576290B6" w14:textId="12DD7F4E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3F4A65">
              <w:rPr>
                <w:rFonts w:cstheme="minorHAnsi"/>
                <w:b/>
                <w:bCs/>
                <w:color w:val="000000" w:themeColor="text1"/>
              </w:rPr>
              <w:t>9.2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AB019A" w:rsidRPr="00B25DFD" w14:paraId="20B4A675" w14:textId="7B567306" w:rsidTr="00330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547" w:type="dxa"/>
            <w:vAlign w:val="center"/>
            <w:hideMark/>
          </w:tcPr>
          <w:p w14:paraId="0674F69D" w14:textId="21733F06" w:rsidR="00AB019A" w:rsidRPr="006A7A6E" w:rsidRDefault="00AB019A" w:rsidP="00AB019A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White mushrooms</w:t>
            </w:r>
          </w:p>
        </w:tc>
        <w:tc>
          <w:tcPr>
            <w:tcW w:w="1168" w:type="dxa"/>
            <w:hideMark/>
          </w:tcPr>
          <w:p w14:paraId="502595AA" w14:textId="205EEDA3" w:rsidR="00AB019A" w:rsidRPr="002F23A1" w:rsidRDefault="00AB019A" w:rsidP="00AB019A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3F4A65">
              <w:rPr>
                <w:rFonts w:cstheme="minorHAnsi"/>
                <w:color w:val="000000" w:themeColor="text1"/>
              </w:rPr>
              <w:t>55.2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5E770B3E" w14:textId="3FA1C3CC" w:rsidR="00AB019A" w:rsidRPr="00D96AEE" w:rsidRDefault="003F4A65" w:rsidP="00AB019A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51.4</w:t>
            </w:r>
            <w:r w:rsidR="00AB019A" w:rsidRPr="004C6314">
              <w:rPr>
                <w:rFonts w:cstheme="minorHAnsi"/>
              </w:rPr>
              <w:t>%</w:t>
            </w:r>
          </w:p>
        </w:tc>
        <w:tc>
          <w:tcPr>
            <w:tcW w:w="991" w:type="dxa"/>
            <w:hideMark/>
          </w:tcPr>
          <w:p w14:paraId="4CEB702D" w14:textId="3A31B417" w:rsidR="00AB019A" w:rsidRPr="00D96AEE" w:rsidRDefault="00AB019A" w:rsidP="00AB019A">
            <w:pPr>
              <w:pStyle w:val="NoSpacing"/>
              <w:jc w:val="right"/>
              <w:rPr>
                <w:rFonts w:cstheme="minorHAnsi"/>
              </w:rPr>
            </w:pPr>
            <w:r w:rsidRPr="006B4514">
              <w:rPr>
                <w:rFonts w:cstheme="minorHAnsi"/>
                <w:color w:val="000000" w:themeColor="text1"/>
              </w:rPr>
              <w:t>-</w:t>
            </w:r>
            <w:r w:rsidR="003F4A65">
              <w:rPr>
                <w:rFonts w:cstheme="minorHAnsi"/>
                <w:color w:val="000000" w:themeColor="text1"/>
              </w:rPr>
              <w:t>5.7</w:t>
            </w:r>
            <w:r w:rsidRPr="006B4514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hideMark/>
          </w:tcPr>
          <w:p w14:paraId="7F3B4AE1" w14:textId="2E40E9BB" w:rsidR="00AB019A" w:rsidRPr="0004266D" w:rsidRDefault="00AB019A" w:rsidP="00AB019A">
            <w:pPr>
              <w:pStyle w:val="NoSpacing"/>
              <w:jc w:val="right"/>
              <w:rPr>
                <w:rFonts w:cstheme="minorHAnsi"/>
              </w:rPr>
            </w:pPr>
            <w:r w:rsidRPr="00741482">
              <w:rPr>
                <w:rFonts w:cstheme="minorHAnsi"/>
                <w:color w:val="000000" w:themeColor="text1"/>
              </w:rPr>
              <w:t>-</w:t>
            </w:r>
            <w:r w:rsidR="003F4A65">
              <w:rPr>
                <w:rFonts w:cstheme="minorHAnsi"/>
                <w:color w:val="000000" w:themeColor="text1"/>
              </w:rPr>
              <w:t>8.0</w:t>
            </w:r>
            <w:r w:rsidRPr="00741482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3E87B660" w14:textId="09917708" w:rsidR="00AB019A" w:rsidRPr="0004266D" w:rsidRDefault="003F4A65" w:rsidP="00AB019A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13.3</w:t>
            </w:r>
            <w:r w:rsidR="00AB019A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117" w:type="dxa"/>
          </w:tcPr>
          <w:p w14:paraId="4385ED4A" w14:textId="3542769E" w:rsidR="00AB019A" w:rsidRPr="00337F18" w:rsidRDefault="003F4A65" w:rsidP="00AB019A">
            <w:pPr>
              <w:pStyle w:val="NoSpacing"/>
              <w:tabs>
                <w:tab w:val="left" w:pos="510"/>
                <w:tab w:val="right" w:pos="674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57.4</w:t>
            </w:r>
            <w:r w:rsidR="00AB019A" w:rsidRPr="000B53C4">
              <w:rPr>
                <w:rFonts w:cstheme="minorHAnsi"/>
              </w:rPr>
              <w:t>%</w:t>
            </w:r>
          </w:p>
        </w:tc>
        <w:tc>
          <w:tcPr>
            <w:tcW w:w="1047" w:type="dxa"/>
          </w:tcPr>
          <w:p w14:paraId="776C4AD3" w14:textId="3D205F3E" w:rsidR="00AB019A" w:rsidRPr="0004266D" w:rsidRDefault="00AB019A" w:rsidP="00AB019A">
            <w:pPr>
              <w:pStyle w:val="NoSpacing"/>
              <w:jc w:val="right"/>
              <w:rPr>
                <w:rFonts w:cstheme="minorHAnsi"/>
              </w:rPr>
            </w:pPr>
            <w:r w:rsidRPr="00493791">
              <w:rPr>
                <w:rFonts w:cstheme="minorHAnsi"/>
                <w:color w:val="000000" w:themeColor="text1"/>
              </w:rPr>
              <w:t>-</w:t>
            </w:r>
            <w:r w:rsidR="003F4A65">
              <w:rPr>
                <w:rFonts w:cstheme="minorHAnsi"/>
                <w:color w:val="000000" w:themeColor="text1"/>
              </w:rPr>
              <w:t>7.3</w:t>
            </w:r>
            <w:r w:rsidRPr="00493791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64" w:type="dxa"/>
          </w:tcPr>
          <w:p w14:paraId="107F8B93" w14:textId="720DF794" w:rsidR="00AB019A" w:rsidRPr="00D96AEE" w:rsidRDefault="00AB019A" w:rsidP="00AB019A">
            <w:pPr>
              <w:pStyle w:val="NoSpacing"/>
              <w:jc w:val="right"/>
              <w:rPr>
                <w:rFonts w:cstheme="minorHAnsi"/>
              </w:rPr>
            </w:pPr>
            <w:r w:rsidRPr="00493791">
              <w:rPr>
                <w:rFonts w:cstheme="minorHAnsi"/>
                <w:color w:val="000000" w:themeColor="text1"/>
              </w:rPr>
              <w:t>-</w:t>
            </w:r>
            <w:r w:rsidR="003F4A65">
              <w:rPr>
                <w:rFonts w:cstheme="minorHAnsi"/>
                <w:color w:val="000000" w:themeColor="text1"/>
              </w:rPr>
              <w:t>13.5</w:t>
            </w:r>
            <w:r w:rsidRPr="00493791">
              <w:rPr>
                <w:rFonts w:cstheme="minorHAnsi"/>
                <w:color w:val="000000" w:themeColor="text1"/>
              </w:rPr>
              <w:t>%</w:t>
            </w:r>
          </w:p>
        </w:tc>
      </w:tr>
      <w:tr w:rsidR="00A36245" w:rsidRPr="00B25DFD" w14:paraId="6060C93B" w14:textId="081A30E4" w:rsidTr="003305B1">
        <w:trPr>
          <w:trHeight w:val="20"/>
        </w:trPr>
        <w:tc>
          <w:tcPr>
            <w:tcW w:w="2547" w:type="dxa"/>
            <w:vAlign w:val="center"/>
            <w:hideMark/>
          </w:tcPr>
          <w:p w14:paraId="4D628EC6" w14:textId="7F1F9492" w:rsidR="00A36245" w:rsidRPr="006A7A6E" w:rsidRDefault="00A36245" w:rsidP="00A36245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Brown mushrooms</w:t>
            </w:r>
          </w:p>
        </w:tc>
        <w:tc>
          <w:tcPr>
            <w:tcW w:w="1168" w:type="dxa"/>
            <w:hideMark/>
          </w:tcPr>
          <w:p w14:paraId="590C2B94" w14:textId="213121B2" w:rsidR="00A36245" w:rsidRPr="002F23A1" w:rsidRDefault="00A36245" w:rsidP="00A36245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3F4A65">
              <w:rPr>
                <w:rFonts w:cstheme="minorHAnsi"/>
                <w:color w:val="000000" w:themeColor="text1"/>
              </w:rPr>
              <w:t>46.6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02395440" w14:textId="2975AD68" w:rsidR="00A36245" w:rsidRPr="00337F18" w:rsidRDefault="003F4A65" w:rsidP="00A36245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43.3</w:t>
            </w:r>
            <w:r w:rsidR="00A36245" w:rsidRPr="004C6314">
              <w:rPr>
                <w:rFonts w:cstheme="minorHAnsi"/>
              </w:rPr>
              <w:t>%</w:t>
            </w:r>
          </w:p>
        </w:tc>
        <w:tc>
          <w:tcPr>
            <w:tcW w:w="991" w:type="dxa"/>
            <w:hideMark/>
          </w:tcPr>
          <w:p w14:paraId="42F0AAF3" w14:textId="793EB51B" w:rsidR="00A36245" w:rsidRPr="0004266D" w:rsidRDefault="00A36245" w:rsidP="00A36245">
            <w:pPr>
              <w:pStyle w:val="NoSpacing"/>
              <w:jc w:val="right"/>
              <w:rPr>
                <w:rFonts w:cstheme="minorHAnsi"/>
              </w:rPr>
            </w:pPr>
            <w:r w:rsidRPr="006B4514">
              <w:rPr>
                <w:rFonts w:cstheme="minorHAnsi"/>
                <w:color w:val="000000" w:themeColor="text1"/>
              </w:rPr>
              <w:t>-</w:t>
            </w:r>
            <w:r w:rsidR="003F4A65">
              <w:rPr>
                <w:rFonts w:cstheme="minorHAnsi"/>
                <w:color w:val="000000" w:themeColor="text1"/>
              </w:rPr>
              <w:t>1.5</w:t>
            </w:r>
            <w:r w:rsidRPr="006B4514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hideMark/>
          </w:tcPr>
          <w:p w14:paraId="25DB127B" w14:textId="73D9775A" w:rsidR="00A36245" w:rsidRPr="0004266D" w:rsidRDefault="003F4A65" w:rsidP="00A36245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+0.0</w:t>
            </w:r>
            <w:r w:rsidR="00A36245" w:rsidRPr="00741482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FD24DED" w14:textId="2F775959" w:rsidR="00A36245" w:rsidRPr="0004266D" w:rsidRDefault="003F4A65" w:rsidP="00A36245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9.5</w:t>
            </w:r>
            <w:r w:rsidR="00A36245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117" w:type="dxa"/>
          </w:tcPr>
          <w:p w14:paraId="39529C18" w14:textId="7791023B" w:rsidR="00A36245" w:rsidRPr="00337F18" w:rsidRDefault="003F4A65" w:rsidP="00A36245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40.8</w:t>
            </w:r>
            <w:r w:rsidR="00A36245" w:rsidRPr="000B53C4">
              <w:rPr>
                <w:rFonts w:cstheme="minorHAnsi"/>
              </w:rPr>
              <w:t>%</w:t>
            </w:r>
          </w:p>
        </w:tc>
        <w:tc>
          <w:tcPr>
            <w:tcW w:w="1047" w:type="dxa"/>
          </w:tcPr>
          <w:p w14:paraId="720478A7" w14:textId="3401363B" w:rsidR="00A36245" w:rsidRPr="0004266D" w:rsidRDefault="00663846" w:rsidP="00A36245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3F4A65">
              <w:rPr>
                <w:rFonts w:cstheme="minorHAnsi"/>
                <w:color w:val="000000" w:themeColor="text1"/>
              </w:rPr>
              <w:t>1.0</w:t>
            </w:r>
            <w:r w:rsidR="00A36245" w:rsidRPr="00493791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64" w:type="dxa"/>
          </w:tcPr>
          <w:p w14:paraId="30958CBD" w14:textId="374E8DCC" w:rsidR="00A36245" w:rsidRPr="00D96AEE" w:rsidRDefault="00A36245" w:rsidP="00A36245">
            <w:pPr>
              <w:pStyle w:val="NoSpacing"/>
              <w:jc w:val="right"/>
              <w:rPr>
                <w:rFonts w:cstheme="minorHAnsi"/>
              </w:rPr>
            </w:pPr>
            <w:r w:rsidRPr="00493791">
              <w:rPr>
                <w:rFonts w:cstheme="minorHAnsi"/>
                <w:color w:val="000000" w:themeColor="text1"/>
              </w:rPr>
              <w:t>-</w:t>
            </w:r>
            <w:r w:rsidR="003F4A65">
              <w:rPr>
                <w:rFonts w:cstheme="minorHAnsi"/>
                <w:color w:val="000000" w:themeColor="text1"/>
              </w:rPr>
              <w:t>2.5</w:t>
            </w:r>
            <w:r w:rsidRPr="00493791">
              <w:rPr>
                <w:rFonts w:cstheme="minorHAnsi"/>
                <w:color w:val="000000" w:themeColor="text1"/>
              </w:rPr>
              <w:t>%</w:t>
            </w:r>
          </w:p>
        </w:tc>
      </w:tr>
      <w:tr w:rsidR="00A36245" w:rsidRPr="00B25DFD" w14:paraId="2B6B448E" w14:textId="7445020D" w:rsidTr="00330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547" w:type="dxa"/>
            <w:vAlign w:val="center"/>
            <w:hideMark/>
          </w:tcPr>
          <w:p w14:paraId="7C14C062" w14:textId="0BCE1D26" w:rsidR="00A36245" w:rsidRPr="006A7A6E" w:rsidRDefault="00A36245" w:rsidP="00A362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Specialty </w:t>
            </w:r>
            <w:r w:rsidRPr="006A7A6E">
              <w:rPr>
                <w:rFonts w:cstheme="minorHAnsi"/>
              </w:rPr>
              <w:t>mushrooms</w:t>
            </w:r>
          </w:p>
        </w:tc>
        <w:tc>
          <w:tcPr>
            <w:tcW w:w="1168" w:type="dxa"/>
            <w:hideMark/>
          </w:tcPr>
          <w:p w14:paraId="43257BA5" w14:textId="5AD65575" w:rsidR="00A36245" w:rsidRPr="002F23A1" w:rsidRDefault="00A36245" w:rsidP="00A36245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3F4A65">
              <w:rPr>
                <w:rFonts w:cstheme="minorHAnsi"/>
                <w:color w:val="000000" w:themeColor="text1"/>
              </w:rPr>
              <w:t>5.7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7EC04D31" w14:textId="158C4E6F" w:rsidR="00A36245" w:rsidRPr="00337F18" w:rsidRDefault="003F4A65" w:rsidP="00A36245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5.3</w:t>
            </w:r>
            <w:r w:rsidR="00A36245" w:rsidRPr="004C6314">
              <w:rPr>
                <w:rFonts w:cstheme="minorHAnsi"/>
              </w:rPr>
              <w:t>%</w:t>
            </w:r>
          </w:p>
        </w:tc>
        <w:tc>
          <w:tcPr>
            <w:tcW w:w="991" w:type="dxa"/>
            <w:hideMark/>
          </w:tcPr>
          <w:p w14:paraId="10052F27" w14:textId="53F5020A" w:rsidR="00A36245" w:rsidRPr="0004266D" w:rsidRDefault="00A36245" w:rsidP="00A36245">
            <w:pPr>
              <w:pStyle w:val="NoSpacing"/>
              <w:jc w:val="right"/>
              <w:rPr>
                <w:rFonts w:cstheme="minorHAnsi"/>
              </w:rPr>
            </w:pPr>
            <w:r w:rsidRPr="006B4514">
              <w:rPr>
                <w:rFonts w:cstheme="minorHAnsi"/>
                <w:color w:val="000000" w:themeColor="text1"/>
              </w:rPr>
              <w:t>-</w:t>
            </w:r>
            <w:r w:rsidR="003F4A65">
              <w:rPr>
                <w:rFonts w:cstheme="minorHAnsi"/>
                <w:color w:val="000000" w:themeColor="text1"/>
              </w:rPr>
              <w:t>7.6</w:t>
            </w:r>
            <w:r w:rsidRPr="006B4514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hideMark/>
          </w:tcPr>
          <w:p w14:paraId="31EEA636" w14:textId="71B0C550" w:rsidR="00A36245" w:rsidRPr="0004266D" w:rsidRDefault="00A36245" w:rsidP="00A36245">
            <w:pPr>
              <w:pStyle w:val="NoSpacing"/>
              <w:jc w:val="right"/>
              <w:rPr>
                <w:rFonts w:cstheme="minorHAnsi"/>
              </w:rPr>
            </w:pPr>
            <w:r w:rsidRPr="00741482">
              <w:rPr>
                <w:rFonts w:cstheme="minorHAnsi"/>
                <w:color w:val="000000" w:themeColor="text1"/>
              </w:rPr>
              <w:t>-</w:t>
            </w:r>
            <w:r w:rsidR="003F4A65">
              <w:rPr>
                <w:rFonts w:cstheme="minorHAnsi"/>
                <w:color w:val="000000" w:themeColor="text1"/>
              </w:rPr>
              <w:t>9.5</w:t>
            </w:r>
            <w:r w:rsidRPr="00741482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166CB34C" w14:textId="0135231B" w:rsidR="00A36245" w:rsidRPr="0004266D" w:rsidRDefault="003F4A65" w:rsidP="00A36245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0.4</w:t>
            </w:r>
            <w:r w:rsidR="00A36245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117" w:type="dxa"/>
          </w:tcPr>
          <w:p w14:paraId="417DE33D" w14:textId="583B7224" w:rsidR="00A36245" w:rsidRPr="00337F18" w:rsidRDefault="003F4A65" w:rsidP="00A36245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1.8</w:t>
            </w:r>
            <w:r w:rsidR="00A36245" w:rsidRPr="000B53C4">
              <w:rPr>
                <w:rFonts w:cstheme="minorHAnsi"/>
              </w:rPr>
              <w:t>%</w:t>
            </w:r>
          </w:p>
        </w:tc>
        <w:tc>
          <w:tcPr>
            <w:tcW w:w="1047" w:type="dxa"/>
          </w:tcPr>
          <w:p w14:paraId="632726C6" w14:textId="72C358CC" w:rsidR="00A36245" w:rsidRPr="0004266D" w:rsidRDefault="00A36245" w:rsidP="00A36245">
            <w:pPr>
              <w:pStyle w:val="NoSpacing"/>
              <w:jc w:val="right"/>
              <w:rPr>
                <w:rFonts w:cstheme="minorHAnsi"/>
              </w:rPr>
            </w:pPr>
            <w:r w:rsidRPr="00493791">
              <w:rPr>
                <w:rFonts w:cstheme="minorHAnsi"/>
                <w:color w:val="000000" w:themeColor="text1"/>
              </w:rPr>
              <w:t>-</w:t>
            </w:r>
            <w:r w:rsidR="003F4A65">
              <w:rPr>
                <w:rFonts w:cstheme="minorHAnsi"/>
                <w:color w:val="000000" w:themeColor="text1"/>
              </w:rPr>
              <w:t>3.6</w:t>
            </w:r>
            <w:r w:rsidRPr="00493791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64" w:type="dxa"/>
          </w:tcPr>
          <w:p w14:paraId="700774A9" w14:textId="117F8959" w:rsidR="00A36245" w:rsidRPr="0004266D" w:rsidRDefault="00A36245" w:rsidP="00A36245">
            <w:pPr>
              <w:pStyle w:val="NoSpacing"/>
              <w:jc w:val="right"/>
              <w:rPr>
                <w:rFonts w:cstheme="minorHAnsi"/>
              </w:rPr>
            </w:pPr>
            <w:r w:rsidRPr="00493791">
              <w:rPr>
                <w:rFonts w:cstheme="minorHAnsi"/>
                <w:color w:val="000000" w:themeColor="text1"/>
              </w:rPr>
              <w:t>-</w:t>
            </w:r>
            <w:r w:rsidR="003F4A65">
              <w:rPr>
                <w:rFonts w:cstheme="minorHAnsi"/>
                <w:color w:val="000000" w:themeColor="text1"/>
              </w:rPr>
              <w:t>7.8</w:t>
            </w:r>
            <w:r w:rsidRPr="00493791">
              <w:rPr>
                <w:rFonts w:cstheme="minorHAnsi"/>
                <w:color w:val="000000" w:themeColor="text1"/>
              </w:rPr>
              <w:t>%</w:t>
            </w:r>
          </w:p>
        </w:tc>
      </w:tr>
    </w:tbl>
    <w:bookmarkEnd w:id="0"/>
    <w:p w14:paraId="45617577" w14:textId="098FD0DF" w:rsidR="00555250" w:rsidRPr="00555250" w:rsidRDefault="00555250" w:rsidP="00782D09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proofErr w:type="spellStart"/>
      <w:r w:rsidR="004C5B27">
        <w:rPr>
          <w:color w:val="7F7F7F" w:themeColor="text1" w:themeTint="80"/>
          <w:sz w:val="16"/>
          <w:szCs w:val="16"/>
        </w:rPr>
        <w:t>Circana</w:t>
      </w:r>
      <w:proofErr w:type="spellEnd"/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663846">
        <w:rPr>
          <w:color w:val="7F7F7F" w:themeColor="text1" w:themeTint="80"/>
          <w:sz w:val="16"/>
          <w:szCs w:val="16"/>
        </w:rPr>
        <w:t>2/25</w:t>
      </w:r>
      <w:r w:rsidR="00A36245">
        <w:rPr>
          <w:color w:val="7F7F7F" w:themeColor="text1" w:themeTint="80"/>
          <w:sz w:val="16"/>
          <w:szCs w:val="16"/>
        </w:rPr>
        <w:t>/2024</w:t>
      </w:r>
    </w:p>
    <w:p w14:paraId="0804BC52" w14:textId="568E8254" w:rsidR="0092088E" w:rsidRDefault="0092088E" w:rsidP="00472B02">
      <w:pPr>
        <w:pStyle w:val="NoSpacing"/>
      </w:pPr>
    </w:p>
    <w:p w14:paraId="1AE70965" w14:textId="7011B1FE" w:rsidR="00432D1F" w:rsidRPr="00432D1F" w:rsidRDefault="00432D1F" w:rsidP="00432D1F">
      <w:pPr>
        <w:pStyle w:val="Heading2"/>
        <w:rPr>
          <w:b/>
          <w:bCs/>
          <w:color w:val="ED7D31" w:themeColor="accent2"/>
        </w:rPr>
      </w:pPr>
      <w:proofErr w:type="spellStart"/>
      <w:r w:rsidRPr="00432D1F">
        <w:rPr>
          <w:b/>
          <w:bCs/>
          <w:color w:val="ED7D31" w:themeColor="accent2"/>
        </w:rPr>
        <w:t>Crimini</w:t>
      </w:r>
      <w:proofErr w:type="spellEnd"/>
      <w:r w:rsidRPr="00432D1F">
        <w:rPr>
          <w:b/>
          <w:bCs/>
          <w:color w:val="ED7D31" w:themeColor="accent2"/>
        </w:rPr>
        <w:t xml:space="preserve"> (Baby Bella) mushrooms</w:t>
      </w:r>
    </w:p>
    <w:p w14:paraId="71A65938" w14:textId="0F33BC60" w:rsidR="00834A70" w:rsidRDefault="00834A70" w:rsidP="00834A70">
      <w:pPr>
        <w:pStyle w:val="NoSpacing"/>
      </w:pPr>
      <w:r>
        <w:t xml:space="preserve">The growth of </w:t>
      </w:r>
      <w:proofErr w:type="spellStart"/>
      <w:r>
        <w:t>crimini</w:t>
      </w:r>
      <w:proofErr w:type="spellEnd"/>
      <w:r>
        <w:t xml:space="preserve"> mushrooms continued over the past year. </w:t>
      </w:r>
    </w:p>
    <w:p w14:paraId="29A070E8" w14:textId="329DDE7D" w:rsidR="00432D1F" w:rsidRDefault="00663846" w:rsidP="00834A70">
      <w:pPr>
        <w:pStyle w:val="NoSpacing"/>
        <w:numPr>
          <w:ilvl w:val="0"/>
          <w:numId w:val="24"/>
        </w:numPr>
      </w:pPr>
      <w:proofErr w:type="spellStart"/>
      <w:r>
        <w:t>Crimini</w:t>
      </w:r>
      <w:proofErr w:type="spellEnd"/>
      <w:r>
        <w:t xml:space="preserve"> mushrooms represent </w:t>
      </w:r>
      <w:r w:rsidR="00B94AB0" w:rsidRPr="00B94AB0">
        <w:t>33.6</w:t>
      </w:r>
      <w:r w:rsidR="00834A70" w:rsidRPr="00B94AB0">
        <w:t>% of</w:t>
      </w:r>
      <w:r w:rsidR="00834A70">
        <w:t xml:space="preserve"> dollars in the latest 52 weeks. </w:t>
      </w:r>
    </w:p>
    <w:p w14:paraId="01A7EF2C" w14:textId="43FFE3F5" w:rsidR="00834A70" w:rsidRDefault="00663846" w:rsidP="00834A70">
      <w:pPr>
        <w:pStyle w:val="NoSpacing"/>
        <w:numPr>
          <w:ilvl w:val="0"/>
          <w:numId w:val="24"/>
        </w:numPr>
      </w:pPr>
      <w:r>
        <w:t>With 52-week sales of $</w:t>
      </w:r>
      <w:r w:rsidR="00933A14">
        <w:t>450.4</w:t>
      </w:r>
      <w:r w:rsidR="00834A70">
        <w:t xml:space="preserve"> million, </w:t>
      </w:r>
      <w:proofErr w:type="spellStart"/>
      <w:r w:rsidR="00834A70">
        <w:t>crim</w:t>
      </w:r>
      <w:r>
        <w:t>ini</w:t>
      </w:r>
      <w:proofErr w:type="spellEnd"/>
      <w:r>
        <w:t xml:space="preserve"> mushroom sales increased </w:t>
      </w:r>
      <w:r w:rsidR="00933A14">
        <w:t>1.2</w:t>
      </w:r>
      <w:r>
        <w:t xml:space="preserve">% over year-ago levels and </w:t>
      </w:r>
      <w:r w:rsidR="00933A14">
        <w:t>7.2</w:t>
      </w:r>
      <w:r>
        <w:t>%</w:t>
      </w:r>
      <w:r w:rsidR="00834A70">
        <w:t xml:space="preserve"> when compared to two years ago.</w:t>
      </w:r>
    </w:p>
    <w:p w14:paraId="49887AC3" w14:textId="6EE77B37" w:rsidR="00834A70" w:rsidRDefault="00834A70" w:rsidP="00834A70">
      <w:pPr>
        <w:pStyle w:val="NoSpacing"/>
        <w:numPr>
          <w:ilvl w:val="0"/>
          <w:numId w:val="24"/>
        </w:numPr>
      </w:pPr>
      <w:r>
        <w:t>Unit s</w:t>
      </w:r>
      <w:r w:rsidR="00933A14">
        <w:t>ales (packages sold) reached 142.4</w:t>
      </w:r>
      <w:r>
        <w:t xml:space="preserve"> millio</w:t>
      </w:r>
      <w:r w:rsidR="00663846">
        <w:t xml:space="preserve">n in the latest 52 weeks, up </w:t>
      </w:r>
      <w:r w:rsidR="00933A14">
        <w:t>1.2</w:t>
      </w:r>
      <w:r>
        <w:t xml:space="preserve">% versus year ago. </w:t>
      </w:r>
    </w:p>
    <w:p w14:paraId="5D161A15" w14:textId="29E71AA9" w:rsidR="00834A70" w:rsidRDefault="00933A14" w:rsidP="00834A70">
      <w:pPr>
        <w:pStyle w:val="NoSpacing"/>
        <w:numPr>
          <w:ilvl w:val="0"/>
          <w:numId w:val="24"/>
        </w:numPr>
      </w:pPr>
      <w:r>
        <w:t>Volume sales reached 92.8</w:t>
      </w:r>
      <w:r w:rsidR="00834A70">
        <w:t xml:space="preserve"> million pounds, which was </w:t>
      </w:r>
      <w:r w:rsidR="00663846">
        <w:t xml:space="preserve">up </w:t>
      </w:r>
      <w:r>
        <w:t>1.5</w:t>
      </w:r>
      <w:r w:rsidR="00834A70">
        <w:t xml:space="preserve">% versus last year. </w:t>
      </w:r>
    </w:p>
    <w:p w14:paraId="7F04A685" w14:textId="77777777" w:rsidR="00432D1F" w:rsidRDefault="00432D1F" w:rsidP="00472B02">
      <w:pPr>
        <w:pStyle w:val="NoSpacing"/>
      </w:pPr>
    </w:p>
    <w:p w14:paraId="59E70896" w14:textId="52CB107E" w:rsidR="004C2808" w:rsidRPr="004462C1" w:rsidRDefault="004C2808" w:rsidP="004462C1">
      <w:pPr>
        <w:pStyle w:val="Heading2"/>
        <w:rPr>
          <w:b/>
          <w:bCs/>
          <w:color w:val="ED7D31" w:themeColor="accent2"/>
        </w:rPr>
      </w:pPr>
      <w:r w:rsidRPr="004462C1">
        <w:rPr>
          <w:b/>
          <w:bCs/>
          <w:color w:val="ED7D31" w:themeColor="accent2"/>
        </w:rPr>
        <w:t>Additional observations:</w:t>
      </w:r>
    </w:p>
    <w:p w14:paraId="22421914" w14:textId="01C3172D" w:rsidR="00C9550B" w:rsidRDefault="00C9550B" w:rsidP="00174F0E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11421">
        <w:rPr>
          <w:color w:val="000000" w:themeColor="text1"/>
          <w:u w:val="single"/>
        </w:rPr>
        <w:t>Package size</w:t>
      </w:r>
      <w:r w:rsidRPr="00B11421">
        <w:rPr>
          <w:color w:val="000000" w:themeColor="text1"/>
        </w:rPr>
        <w:t xml:space="preserve">: </w:t>
      </w:r>
      <w:r w:rsidR="00B672D0" w:rsidRPr="00B11421">
        <w:rPr>
          <w:color w:val="000000" w:themeColor="text1"/>
        </w:rPr>
        <w:t>8</w:t>
      </w:r>
      <w:r w:rsidRPr="00B11421">
        <w:rPr>
          <w:color w:val="000000" w:themeColor="text1"/>
        </w:rPr>
        <w:t xml:space="preserve">-ounce packages </w:t>
      </w:r>
      <w:r w:rsidR="00B42A49" w:rsidRPr="00B11421">
        <w:rPr>
          <w:color w:val="000000" w:themeColor="text1"/>
        </w:rPr>
        <w:t xml:space="preserve">generated </w:t>
      </w:r>
      <w:r w:rsidR="00727F74">
        <w:rPr>
          <w:color w:val="000000" w:themeColor="text1"/>
        </w:rPr>
        <w:t>55.5</w:t>
      </w:r>
      <w:r w:rsidR="00B672D0" w:rsidRPr="00B11421">
        <w:rPr>
          <w:color w:val="000000" w:themeColor="text1"/>
        </w:rPr>
        <w:t>% of total sales in the four-week period</w:t>
      </w:r>
      <w:r w:rsidR="00B11421" w:rsidRPr="00B11421">
        <w:rPr>
          <w:color w:val="000000" w:themeColor="text1"/>
        </w:rPr>
        <w:t xml:space="preserve"> </w:t>
      </w:r>
      <w:r w:rsidR="00663846">
        <w:rPr>
          <w:color w:val="000000" w:themeColor="text1"/>
        </w:rPr>
        <w:t xml:space="preserve">and dollar sales were down </w:t>
      </w:r>
      <w:r w:rsidR="00727F74">
        <w:rPr>
          <w:color w:val="000000" w:themeColor="text1"/>
        </w:rPr>
        <w:t>2.5</w:t>
      </w:r>
      <w:r w:rsidR="00834A70">
        <w:rPr>
          <w:color w:val="000000" w:themeColor="text1"/>
        </w:rPr>
        <w:t>%. 16-ounce packages are the next la</w:t>
      </w:r>
      <w:r w:rsidR="00663846">
        <w:rPr>
          <w:color w:val="000000" w:themeColor="text1"/>
        </w:rPr>
        <w:t xml:space="preserve">rgest seller, but were down </w:t>
      </w:r>
      <w:r w:rsidR="00727F74">
        <w:rPr>
          <w:color w:val="000000" w:themeColor="text1"/>
        </w:rPr>
        <w:t>11.3</w:t>
      </w:r>
      <w:r w:rsidR="00834A70">
        <w:rPr>
          <w:color w:val="000000" w:themeColor="text1"/>
        </w:rPr>
        <w:t>%</w:t>
      </w:r>
      <w:r w:rsidRPr="00B11421">
        <w:rPr>
          <w:color w:val="000000" w:themeColor="text1"/>
        </w:rPr>
        <w:t>.</w:t>
      </w:r>
      <w:r w:rsidR="00834A70">
        <w:rPr>
          <w:color w:val="000000" w:themeColor="text1"/>
        </w:rPr>
        <w:t xml:space="preserve"> </w:t>
      </w:r>
    </w:p>
    <w:p w14:paraId="339DBAF6" w14:textId="38A5ED5E" w:rsidR="00834A70" w:rsidRDefault="00834A70" w:rsidP="00834A70">
      <w:pPr>
        <w:pStyle w:val="NoSpacing"/>
        <w:numPr>
          <w:ilvl w:val="1"/>
          <w:numId w:val="2"/>
        </w:numPr>
        <w:rPr>
          <w:color w:val="000000" w:themeColor="text1"/>
        </w:rPr>
      </w:pPr>
      <w:r w:rsidRPr="00834A70">
        <w:rPr>
          <w:color w:val="000000" w:themeColor="text1"/>
        </w:rPr>
        <w:t>24-ounce packages (third-largest seller in the quad-</w:t>
      </w:r>
      <w:r w:rsidR="00663846">
        <w:rPr>
          <w:color w:val="000000" w:themeColor="text1"/>
        </w:rPr>
        <w:t>week period, had flat sales (</w:t>
      </w:r>
      <w:r w:rsidR="00727F74">
        <w:rPr>
          <w:color w:val="000000" w:themeColor="text1"/>
        </w:rPr>
        <w:t>2.0</w:t>
      </w:r>
      <w:r w:rsidRPr="00834A70">
        <w:rPr>
          <w:color w:val="000000" w:themeColor="text1"/>
        </w:rPr>
        <w:t>% vs. YA)</w:t>
      </w:r>
    </w:p>
    <w:p w14:paraId="4D1265E0" w14:textId="67F69E42" w:rsidR="00834A70" w:rsidRPr="00834A70" w:rsidRDefault="00834A70" w:rsidP="00834A70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10 and 12-ounce packages, though smaller sellers, </w:t>
      </w:r>
      <w:r w:rsidR="00663846">
        <w:rPr>
          <w:color w:val="000000" w:themeColor="text1"/>
        </w:rPr>
        <w:t>had robust dollar gains, at +</w:t>
      </w:r>
      <w:r w:rsidR="00727F74">
        <w:rPr>
          <w:color w:val="000000" w:themeColor="text1"/>
        </w:rPr>
        <w:t>6.8</w:t>
      </w:r>
      <w:r w:rsidR="00663846">
        <w:rPr>
          <w:color w:val="000000" w:themeColor="text1"/>
        </w:rPr>
        <w:t>% and +</w:t>
      </w:r>
      <w:r w:rsidR="00727F74">
        <w:rPr>
          <w:color w:val="000000" w:themeColor="text1"/>
        </w:rPr>
        <w:t>14.2</w:t>
      </w:r>
      <w:r>
        <w:rPr>
          <w:color w:val="000000" w:themeColor="text1"/>
        </w:rPr>
        <w:t xml:space="preserve">%. </w:t>
      </w:r>
    </w:p>
    <w:p w14:paraId="5A086945" w14:textId="74B80F60" w:rsidR="00B11421" w:rsidRPr="00B11421" w:rsidRDefault="004462C1" w:rsidP="00F55B8D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11421">
        <w:rPr>
          <w:color w:val="000000" w:themeColor="text1"/>
          <w:u w:val="single"/>
        </w:rPr>
        <w:t>Organic vs</w:t>
      </w:r>
      <w:r w:rsidR="005B6968" w:rsidRPr="00B11421">
        <w:rPr>
          <w:color w:val="000000" w:themeColor="text1"/>
          <w:u w:val="single"/>
        </w:rPr>
        <w:t>.</w:t>
      </w:r>
      <w:r w:rsidRPr="00B11421">
        <w:rPr>
          <w:color w:val="000000" w:themeColor="text1"/>
          <w:u w:val="single"/>
        </w:rPr>
        <w:t xml:space="preserve"> conventional</w:t>
      </w:r>
      <w:r w:rsidRPr="00B11421">
        <w:rPr>
          <w:color w:val="000000" w:themeColor="text1"/>
        </w:rPr>
        <w:t xml:space="preserve">: Organic </w:t>
      </w:r>
      <w:r w:rsidR="005B6968" w:rsidRPr="00B11421">
        <w:rPr>
          <w:color w:val="000000" w:themeColor="text1"/>
        </w:rPr>
        <w:t xml:space="preserve">mushrooms </w:t>
      </w:r>
      <w:r w:rsidRPr="00B11421">
        <w:rPr>
          <w:color w:val="000000" w:themeColor="text1"/>
        </w:rPr>
        <w:t>made up</w:t>
      </w:r>
      <w:r w:rsidR="007946B0">
        <w:rPr>
          <w:color w:val="000000" w:themeColor="text1"/>
        </w:rPr>
        <w:t xml:space="preserve"> </w:t>
      </w:r>
      <w:r w:rsidR="00DB35E6">
        <w:rPr>
          <w:color w:val="000000" w:themeColor="text1"/>
        </w:rPr>
        <w:t>9.4</w:t>
      </w:r>
      <w:r w:rsidRPr="00B11421">
        <w:rPr>
          <w:color w:val="000000" w:themeColor="text1"/>
        </w:rPr>
        <w:t xml:space="preserve">% of </w:t>
      </w:r>
      <w:r w:rsidR="00BE7EF2" w:rsidRPr="00B11421">
        <w:rPr>
          <w:color w:val="000000" w:themeColor="text1"/>
        </w:rPr>
        <w:t>pounds</w:t>
      </w:r>
      <w:r w:rsidR="00F12F2D">
        <w:rPr>
          <w:color w:val="000000" w:themeColor="text1"/>
        </w:rPr>
        <w:t>, but sales fell below year ago levels after tracking ahead</w:t>
      </w:r>
      <w:r w:rsidR="00B42A49" w:rsidRPr="00B11421">
        <w:rPr>
          <w:color w:val="000000" w:themeColor="text1"/>
        </w:rPr>
        <w:t xml:space="preserve">. </w:t>
      </w:r>
      <w:r w:rsidR="0009067E" w:rsidRPr="00B11421">
        <w:rPr>
          <w:color w:val="000000" w:themeColor="text1"/>
        </w:rPr>
        <w:t xml:space="preserve">Over the past 52 weeks, </w:t>
      </w:r>
      <w:r w:rsidR="00B11421" w:rsidRPr="00B11421">
        <w:rPr>
          <w:color w:val="000000" w:themeColor="text1"/>
        </w:rPr>
        <w:t>pound</w:t>
      </w:r>
      <w:r w:rsidR="0029118F">
        <w:rPr>
          <w:color w:val="000000" w:themeColor="text1"/>
        </w:rPr>
        <w:t xml:space="preserve"> sales de</w:t>
      </w:r>
      <w:r w:rsidR="00B42A49" w:rsidRPr="00B11421">
        <w:rPr>
          <w:color w:val="000000" w:themeColor="text1"/>
        </w:rPr>
        <w:t xml:space="preserve">creased </w:t>
      </w:r>
      <w:r w:rsidR="00A35305">
        <w:rPr>
          <w:color w:val="000000" w:themeColor="text1"/>
        </w:rPr>
        <w:t>0.4</w:t>
      </w:r>
      <w:r w:rsidR="00B42A49" w:rsidRPr="00B11421">
        <w:rPr>
          <w:color w:val="000000" w:themeColor="text1"/>
        </w:rPr>
        <w:t xml:space="preserve">% </w:t>
      </w:r>
      <w:r w:rsidR="0009067E" w:rsidRPr="00B11421">
        <w:rPr>
          <w:color w:val="000000" w:themeColor="text1"/>
        </w:rPr>
        <w:t>fo</w:t>
      </w:r>
      <w:r w:rsidR="00916DE2" w:rsidRPr="00B11421">
        <w:rPr>
          <w:color w:val="000000" w:themeColor="text1"/>
        </w:rPr>
        <w:t>r organic mushrooms</w:t>
      </w:r>
      <w:r w:rsidR="0009067E" w:rsidRPr="00B11421">
        <w:rPr>
          <w:color w:val="000000" w:themeColor="text1"/>
        </w:rPr>
        <w:t>.</w:t>
      </w:r>
    </w:p>
    <w:p w14:paraId="5CC8E748" w14:textId="1690DFCD" w:rsidR="00300A5F" w:rsidRPr="00B11421" w:rsidRDefault="00B11421" w:rsidP="00F55B8D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D7CF0">
        <w:rPr>
          <w:color w:val="000000" w:themeColor="text1"/>
          <w:u w:val="single"/>
        </w:rPr>
        <w:t>Whole vs. sliced/diced</w:t>
      </w:r>
      <w:r>
        <w:rPr>
          <w:color w:val="000000" w:themeColor="text1"/>
        </w:rPr>
        <w:t>: whole mushrooms are outperforming sliced/cut/diced wi</w:t>
      </w:r>
      <w:r w:rsidR="0083255B">
        <w:rPr>
          <w:color w:val="000000" w:themeColor="text1"/>
        </w:rPr>
        <w:t>th</w:t>
      </w:r>
      <w:r w:rsidR="007946B0">
        <w:rPr>
          <w:color w:val="000000" w:themeColor="text1"/>
        </w:rPr>
        <w:t xml:space="preserve"> </w:t>
      </w:r>
      <w:r w:rsidR="001A33F9">
        <w:rPr>
          <w:color w:val="000000" w:themeColor="text1"/>
        </w:rPr>
        <w:t xml:space="preserve">a </w:t>
      </w:r>
      <w:r w:rsidR="007946B0">
        <w:rPr>
          <w:color w:val="000000" w:themeColor="text1"/>
        </w:rPr>
        <w:t xml:space="preserve">volume </w:t>
      </w:r>
      <w:r w:rsidR="001A33F9">
        <w:rPr>
          <w:color w:val="000000" w:themeColor="text1"/>
        </w:rPr>
        <w:t xml:space="preserve">change </w:t>
      </w:r>
      <w:r w:rsidR="007946B0">
        <w:rPr>
          <w:color w:val="000000" w:themeColor="text1"/>
        </w:rPr>
        <w:t>of</w:t>
      </w:r>
      <w:r w:rsidR="00C06C77">
        <w:rPr>
          <w:color w:val="000000" w:themeColor="text1"/>
        </w:rPr>
        <w:t xml:space="preserve">       </w:t>
      </w:r>
      <w:r w:rsidR="007946B0">
        <w:rPr>
          <w:color w:val="000000" w:themeColor="text1"/>
        </w:rPr>
        <w:t xml:space="preserve"> </w:t>
      </w:r>
      <w:r w:rsidR="00663846">
        <w:rPr>
          <w:color w:val="000000" w:themeColor="text1"/>
        </w:rPr>
        <w:t>-</w:t>
      </w:r>
      <w:r w:rsidR="00DB35E6">
        <w:rPr>
          <w:color w:val="000000" w:themeColor="text1"/>
        </w:rPr>
        <w:t>2.7</w:t>
      </w:r>
      <w:r w:rsidR="007946B0">
        <w:rPr>
          <w:color w:val="000000" w:themeColor="text1"/>
        </w:rPr>
        <w:t>% for no preparation and -</w:t>
      </w:r>
      <w:r w:rsidR="00DB35E6">
        <w:rPr>
          <w:color w:val="000000" w:themeColor="text1"/>
        </w:rPr>
        <w:t>5.4</w:t>
      </w:r>
      <w:r>
        <w:rPr>
          <w:color w:val="000000" w:themeColor="text1"/>
        </w:rPr>
        <w:t>% for</w:t>
      </w:r>
      <w:r w:rsidR="007946B0">
        <w:rPr>
          <w:color w:val="000000" w:themeColor="text1"/>
        </w:rPr>
        <w:t xml:space="preserve"> cut/sliced</w:t>
      </w:r>
      <w:r w:rsidR="001A33F9">
        <w:rPr>
          <w:color w:val="000000" w:themeColor="text1"/>
        </w:rPr>
        <w:t xml:space="preserve"> mushrooms</w:t>
      </w:r>
      <w:r w:rsidR="007946B0">
        <w:rPr>
          <w:color w:val="000000" w:themeColor="text1"/>
        </w:rPr>
        <w:t xml:space="preserve">, which reflect </w:t>
      </w:r>
      <w:r w:rsidR="00DB35E6">
        <w:rPr>
          <w:color w:val="000000" w:themeColor="text1"/>
        </w:rPr>
        <w:t>48.0</w:t>
      </w:r>
      <w:r>
        <w:rPr>
          <w:color w:val="000000" w:themeColor="text1"/>
        </w:rPr>
        <w:t xml:space="preserve">% of pound sales. </w:t>
      </w:r>
      <w:r w:rsidR="0009067E" w:rsidRPr="00B11421">
        <w:rPr>
          <w:color w:val="000000" w:themeColor="text1"/>
        </w:rPr>
        <w:t xml:space="preserve"> </w:t>
      </w:r>
    </w:p>
    <w:p w14:paraId="780AB35F" w14:textId="77777777" w:rsidR="000E0D6B" w:rsidRPr="00B11421" w:rsidRDefault="000E0D6B" w:rsidP="00C9550B">
      <w:pPr>
        <w:pStyle w:val="NoSpacing"/>
        <w:rPr>
          <w:color w:val="000000" w:themeColor="text1"/>
          <w:sz w:val="14"/>
          <w:szCs w:val="14"/>
        </w:rPr>
      </w:pPr>
    </w:p>
    <w:p w14:paraId="5DBFDF80" w14:textId="344A0681" w:rsidR="00B34EF7" w:rsidRPr="00B34EF7" w:rsidRDefault="00782D09" w:rsidP="00C9550B">
      <w:pPr>
        <w:pStyle w:val="NoSpacing"/>
      </w:pPr>
      <w:r w:rsidRPr="00EB30C7">
        <w:rPr>
          <w:color w:val="7F7F7F" w:themeColor="text1" w:themeTint="80"/>
          <w:sz w:val="16"/>
          <w:szCs w:val="16"/>
        </w:rPr>
        <w:t xml:space="preserve">Source: </w:t>
      </w:r>
      <w:proofErr w:type="spellStart"/>
      <w:r w:rsidR="004C5B27">
        <w:rPr>
          <w:color w:val="7F7F7F" w:themeColor="text1" w:themeTint="80"/>
          <w:sz w:val="16"/>
          <w:szCs w:val="16"/>
        </w:rPr>
        <w:t>Circana</w:t>
      </w:r>
      <w:proofErr w:type="spellEnd"/>
      <w:r w:rsidRPr="00EB30C7">
        <w:rPr>
          <w:color w:val="7F7F7F" w:themeColor="text1" w:themeTint="80"/>
          <w:sz w:val="16"/>
          <w:szCs w:val="16"/>
        </w:rPr>
        <w:t xml:space="preserve">, Integrated Fresh, MULO, </w:t>
      </w:r>
      <w:r w:rsidR="004B7951" w:rsidRPr="00EB30C7">
        <w:rPr>
          <w:color w:val="7F7F7F" w:themeColor="text1" w:themeTint="80"/>
          <w:sz w:val="16"/>
          <w:szCs w:val="16"/>
        </w:rPr>
        <w:t>4</w:t>
      </w:r>
      <w:r w:rsidR="0009067E">
        <w:rPr>
          <w:color w:val="7F7F7F" w:themeColor="text1" w:themeTint="80"/>
          <w:sz w:val="16"/>
          <w:szCs w:val="16"/>
        </w:rPr>
        <w:t xml:space="preserve"> or 52</w:t>
      </w:r>
      <w:r w:rsidRPr="00EB30C7">
        <w:rPr>
          <w:color w:val="7F7F7F" w:themeColor="text1" w:themeTint="80"/>
          <w:sz w:val="16"/>
          <w:szCs w:val="16"/>
        </w:rPr>
        <w:t xml:space="preserve"> weeks ending </w:t>
      </w:r>
      <w:r w:rsidR="00663846">
        <w:rPr>
          <w:color w:val="7F7F7F" w:themeColor="text1" w:themeTint="80"/>
          <w:sz w:val="16"/>
          <w:szCs w:val="16"/>
        </w:rPr>
        <w:t>2/25</w:t>
      </w:r>
      <w:r w:rsidR="00A36245">
        <w:rPr>
          <w:color w:val="7F7F7F" w:themeColor="text1" w:themeTint="80"/>
          <w:sz w:val="16"/>
          <w:szCs w:val="16"/>
        </w:rPr>
        <w:t>/2024</w:t>
      </w:r>
      <w:r w:rsidR="00B34EF7">
        <w:t xml:space="preserve"> </w:t>
      </w:r>
    </w:p>
    <w:sectPr w:rsidR="00B34EF7" w:rsidRPr="00B34EF7" w:rsidSect="00EF1F27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DAFC" w14:textId="77777777" w:rsidR="00EF1F27" w:rsidRDefault="00EF1F27" w:rsidP="004E49DD">
      <w:pPr>
        <w:spacing w:after="0" w:line="240" w:lineRule="auto"/>
      </w:pPr>
      <w:r>
        <w:separator/>
      </w:r>
    </w:p>
  </w:endnote>
  <w:endnote w:type="continuationSeparator" w:id="0">
    <w:p w14:paraId="16A11CE9" w14:textId="77777777" w:rsidR="00EF1F27" w:rsidRDefault="00EF1F27" w:rsidP="004E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DDE5" w14:textId="77777777" w:rsidR="00EF1F27" w:rsidRDefault="00EF1F27" w:rsidP="004E49DD">
      <w:pPr>
        <w:spacing w:after="0" w:line="240" w:lineRule="auto"/>
      </w:pPr>
      <w:r>
        <w:separator/>
      </w:r>
    </w:p>
  </w:footnote>
  <w:footnote w:type="continuationSeparator" w:id="0">
    <w:p w14:paraId="6CEF12E8" w14:textId="77777777" w:rsidR="00EF1F27" w:rsidRDefault="00EF1F27" w:rsidP="004E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7DB0"/>
    <w:multiLevelType w:val="hybridMultilevel"/>
    <w:tmpl w:val="4F1C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0259"/>
    <w:multiLevelType w:val="hybridMultilevel"/>
    <w:tmpl w:val="908CB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B7EE9"/>
    <w:multiLevelType w:val="hybridMultilevel"/>
    <w:tmpl w:val="2954D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E75F2"/>
    <w:multiLevelType w:val="hybridMultilevel"/>
    <w:tmpl w:val="3E080B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06E38"/>
    <w:multiLevelType w:val="hybridMultilevel"/>
    <w:tmpl w:val="68285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0C5748"/>
    <w:multiLevelType w:val="hybridMultilevel"/>
    <w:tmpl w:val="6DF848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FC3B04"/>
    <w:multiLevelType w:val="hybridMultilevel"/>
    <w:tmpl w:val="7F3C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B0A5F"/>
    <w:multiLevelType w:val="hybridMultilevel"/>
    <w:tmpl w:val="07A24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260834"/>
    <w:multiLevelType w:val="hybridMultilevel"/>
    <w:tmpl w:val="E3142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856333"/>
    <w:multiLevelType w:val="hybridMultilevel"/>
    <w:tmpl w:val="DBDAD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632060"/>
    <w:multiLevelType w:val="hybridMultilevel"/>
    <w:tmpl w:val="727C6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543B87"/>
    <w:multiLevelType w:val="hybridMultilevel"/>
    <w:tmpl w:val="F7BE0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97271D"/>
    <w:multiLevelType w:val="hybridMultilevel"/>
    <w:tmpl w:val="681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92F24"/>
    <w:multiLevelType w:val="hybridMultilevel"/>
    <w:tmpl w:val="B5BC8C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4309E8"/>
    <w:multiLevelType w:val="hybridMultilevel"/>
    <w:tmpl w:val="0F663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185B61"/>
    <w:multiLevelType w:val="hybridMultilevel"/>
    <w:tmpl w:val="E54C3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E31FD0"/>
    <w:multiLevelType w:val="hybridMultilevel"/>
    <w:tmpl w:val="49DCE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39032F"/>
    <w:multiLevelType w:val="hybridMultilevel"/>
    <w:tmpl w:val="2C6C9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C266F7"/>
    <w:multiLevelType w:val="hybridMultilevel"/>
    <w:tmpl w:val="AB3EF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1B0A5F"/>
    <w:multiLevelType w:val="hybridMultilevel"/>
    <w:tmpl w:val="20560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214409"/>
    <w:multiLevelType w:val="hybridMultilevel"/>
    <w:tmpl w:val="3BF6A0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952958"/>
    <w:multiLevelType w:val="hybridMultilevel"/>
    <w:tmpl w:val="A35C8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BC79E5"/>
    <w:multiLevelType w:val="hybridMultilevel"/>
    <w:tmpl w:val="36A25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DD128A"/>
    <w:multiLevelType w:val="hybridMultilevel"/>
    <w:tmpl w:val="E18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BD39AD"/>
    <w:multiLevelType w:val="hybridMultilevel"/>
    <w:tmpl w:val="3A285B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4580017">
    <w:abstractNumId w:val="12"/>
  </w:num>
  <w:num w:numId="2" w16cid:durableId="64190257">
    <w:abstractNumId w:val="14"/>
  </w:num>
  <w:num w:numId="3" w16cid:durableId="71661545">
    <w:abstractNumId w:val="17"/>
  </w:num>
  <w:num w:numId="4" w16cid:durableId="2021196491">
    <w:abstractNumId w:val="6"/>
  </w:num>
  <w:num w:numId="5" w16cid:durableId="277881297">
    <w:abstractNumId w:val="22"/>
  </w:num>
  <w:num w:numId="6" w16cid:durableId="673996481">
    <w:abstractNumId w:val="15"/>
  </w:num>
  <w:num w:numId="7" w16cid:durableId="1878739292">
    <w:abstractNumId w:val="8"/>
  </w:num>
  <w:num w:numId="8" w16cid:durableId="571617845">
    <w:abstractNumId w:val="5"/>
  </w:num>
  <w:num w:numId="9" w16cid:durableId="1502505735">
    <w:abstractNumId w:val="3"/>
  </w:num>
  <w:num w:numId="10" w16cid:durableId="1246956206">
    <w:abstractNumId w:val="19"/>
  </w:num>
  <w:num w:numId="11" w16cid:durableId="988485736">
    <w:abstractNumId w:val="4"/>
  </w:num>
  <w:num w:numId="12" w16cid:durableId="182406450">
    <w:abstractNumId w:val="18"/>
  </w:num>
  <w:num w:numId="13" w16cid:durableId="144205097">
    <w:abstractNumId w:val="7"/>
  </w:num>
  <w:num w:numId="14" w16cid:durableId="597905518">
    <w:abstractNumId w:val="10"/>
  </w:num>
  <w:num w:numId="15" w16cid:durableId="1028288352">
    <w:abstractNumId w:val="24"/>
  </w:num>
  <w:num w:numId="16" w16cid:durableId="1845901640">
    <w:abstractNumId w:val="0"/>
  </w:num>
  <w:num w:numId="17" w16cid:durableId="6949054">
    <w:abstractNumId w:val="13"/>
  </w:num>
  <w:num w:numId="18" w16cid:durableId="758912408">
    <w:abstractNumId w:val="23"/>
  </w:num>
  <w:num w:numId="19" w16cid:durableId="1766002101">
    <w:abstractNumId w:val="11"/>
  </w:num>
  <w:num w:numId="20" w16cid:durableId="141235517">
    <w:abstractNumId w:val="20"/>
  </w:num>
  <w:num w:numId="21" w16cid:durableId="1528368648">
    <w:abstractNumId w:val="9"/>
  </w:num>
  <w:num w:numId="22" w16cid:durableId="1440487094">
    <w:abstractNumId w:val="1"/>
  </w:num>
  <w:num w:numId="23" w16cid:durableId="848908707">
    <w:abstractNumId w:val="2"/>
  </w:num>
  <w:num w:numId="24" w16cid:durableId="1713311247">
    <w:abstractNumId w:val="16"/>
  </w:num>
  <w:num w:numId="25" w16cid:durableId="13970497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F7"/>
    <w:rsid w:val="00002FF4"/>
    <w:rsid w:val="00014870"/>
    <w:rsid w:val="00015E7B"/>
    <w:rsid w:val="00026928"/>
    <w:rsid w:val="00030ABF"/>
    <w:rsid w:val="00035D16"/>
    <w:rsid w:val="0003642F"/>
    <w:rsid w:val="00040942"/>
    <w:rsid w:val="0004266D"/>
    <w:rsid w:val="00044279"/>
    <w:rsid w:val="00047054"/>
    <w:rsid w:val="00052654"/>
    <w:rsid w:val="0005390A"/>
    <w:rsid w:val="00057984"/>
    <w:rsid w:val="00070F7C"/>
    <w:rsid w:val="0007328F"/>
    <w:rsid w:val="00074705"/>
    <w:rsid w:val="0007660D"/>
    <w:rsid w:val="000809C3"/>
    <w:rsid w:val="00085508"/>
    <w:rsid w:val="00085F10"/>
    <w:rsid w:val="00090109"/>
    <w:rsid w:val="0009067E"/>
    <w:rsid w:val="000963FA"/>
    <w:rsid w:val="000A4146"/>
    <w:rsid w:val="000C03B1"/>
    <w:rsid w:val="000C1DF9"/>
    <w:rsid w:val="000C29FA"/>
    <w:rsid w:val="000C3CC4"/>
    <w:rsid w:val="000D5A69"/>
    <w:rsid w:val="000D7A79"/>
    <w:rsid w:val="000E0D6B"/>
    <w:rsid w:val="000E2A1D"/>
    <w:rsid w:val="000E537C"/>
    <w:rsid w:val="000E61FF"/>
    <w:rsid w:val="001026FB"/>
    <w:rsid w:val="001055A7"/>
    <w:rsid w:val="001119BD"/>
    <w:rsid w:val="00113A33"/>
    <w:rsid w:val="0011683C"/>
    <w:rsid w:val="00117FE8"/>
    <w:rsid w:val="00124C8B"/>
    <w:rsid w:val="00124CB7"/>
    <w:rsid w:val="00133971"/>
    <w:rsid w:val="00137C12"/>
    <w:rsid w:val="00142A42"/>
    <w:rsid w:val="00145E27"/>
    <w:rsid w:val="00164656"/>
    <w:rsid w:val="00170260"/>
    <w:rsid w:val="00181944"/>
    <w:rsid w:val="00184281"/>
    <w:rsid w:val="001A33F9"/>
    <w:rsid w:val="001A4D44"/>
    <w:rsid w:val="001A601E"/>
    <w:rsid w:val="001B1351"/>
    <w:rsid w:val="001B18A2"/>
    <w:rsid w:val="001B762B"/>
    <w:rsid w:val="001C4DB2"/>
    <w:rsid w:val="001D16CA"/>
    <w:rsid w:val="001D2675"/>
    <w:rsid w:val="001D4C76"/>
    <w:rsid w:val="001E7C8B"/>
    <w:rsid w:val="002007AF"/>
    <w:rsid w:val="00200AD1"/>
    <w:rsid w:val="00221F2D"/>
    <w:rsid w:val="00222054"/>
    <w:rsid w:val="002225C6"/>
    <w:rsid w:val="00224A21"/>
    <w:rsid w:val="002253FE"/>
    <w:rsid w:val="0022580E"/>
    <w:rsid w:val="00226D0D"/>
    <w:rsid w:val="00232F2D"/>
    <w:rsid w:val="00240137"/>
    <w:rsid w:val="002437CE"/>
    <w:rsid w:val="00251BBC"/>
    <w:rsid w:val="00253F46"/>
    <w:rsid w:val="00264BA7"/>
    <w:rsid w:val="00264EDA"/>
    <w:rsid w:val="002712E8"/>
    <w:rsid w:val="00273580"/>
    <w:rsid w:val="00276C09"/>
    <w:rsid w:val="00277D7C"/>
    <w:rsid w:val="00281498"/>
    <w:rsid w:val="0028314E"/>
    <w:rsid w:val="00283DB2"/>
    <w:rsid w:val="00284A86"/>
    <w:rsid w:val="0029118F"/>
    <w:rsid w:val="00291F75"/>
    <w:rsid w:val="00292678"/>
    <w:rsid w:val="002B3879"/>
    <w:rsid w:val="002B7DCE"/>
    <w:rsid w:val="002B7E48"/>
    <w:rsid w:val="002E2CD2"/>
    <w:rsid w:val="002F23A1"/>
    <w:rsid w:val="002F442E"/>
    <w:rsid w:val="00300A5F"/>
    <w:rsid w:val="003045B7"/>
    <w:rsid w:val="003070A2"/>
    <w:rsid w:val="0031233D"/>
    <w:rsid w:val="00312734"/>
    <w:rsid w:val="00314DA1"/>
    <w:rsid w:val="00322039"/>
    <w:rsid w:val="003223C7"/>
    <w:rsid w:val="00323F77"/>
    <w:rsid w:val="003263AC"/>
    <w:rsid w:val="003305B1"/>
    <w:rsid w:val="00337F18"/>
    <w:rsid w:val="00347118"/>
    <w:rsid w:val="00347E3A"/>
    <w:rsid w:val="003534A1"/>
    <w:rsid w:val="003621B3"/>
    <w:rsid w:val="00362BB1"/>
    <w:rsid w:val="003648C5"/>
    <w:rsid w:val="00375863"/>
    <w:rsid w:val="00395541"/>
    <w:rsid w:val="00396448"/>
    <w:rsid w:val="003A3323"/>
    <w:rsid w:val="003A5AFE"/>
    <w:rsid w:val="003A6A4B"/>
    <w:rsid w:val="003C014B"/>
    <w:rsid w:val="003C1DD2"/>
    <w:rsid w:val="003C4CCE"/>
    <w:rsid w:val="003C72DD"/>
    <w:rsid w:val="003D184D"/>
    <w:rsid w:val="003D3BDA"/>
    <w:rsid w:val="003D3C99"/>
    <w:rsid w:val="003D5B00"/>
    <w:rsid w:val="003D6A0F"/>
    <w:rsid w:val="003E466E"/>
    <w:rsid w:val="003E61D0"/>
    <w:rsid w:val="003E75D3"/>
    <w:rsid w:val="003F4A65"/>
    <w:rsid w:val="003F77CF"/>
    <w:rsid w:val="003F7D52"/>
    <w:rsid w:val="00403666"/>
    <w:rsid w:val="00406762"/>
    <w:rsid w:val="00411710"/>
    <w:rsid w:val="004147E0"/>
    <w:rsid w:val="00417945"/>
    <w:rsid w:val="00421D7D"/>
    <w:rsid w:val="00423CCF"/>
    <w:rsid w:val="00424BD4"/>
    <w:rsid w:val="00432D1F"/>
    <w:rsid w:val="00445779"/>
    <w:rsid w:val="004462C1"/>
    <w:rsid w:val="00451263"/>
    <w:rsid w:val="00455F77"/>
    <w:rsid w:val="0045625B"/>
    <w:rsid w:val="0045784D"/>
    <w:rsid w:val="00461D8C"/>
    <w:rsid w:val="00467FB5"/>
    <w:rsid w:val="00471DC7"/>
    <w:rsid w:val="00472B02"/>
    <w:rsid w:val="0047570E"/>
    <w:rsid w:val="00476A3C"/>
    <w:rsid w:val="00476C12"/>
    <w:rsid w:val="00483711"/>
    <w:rsid w:val="00485429"/>
    <w:rsid w:val="00487F75"/>
    <w:rsid w:val="00496964"/>
    <w:rsid w:val="004A3A95"/>
    <w:rsid w:val="004A50D2"/>
    <w:rsid w:val="004B6371"/>
    <w:rsid w:val="004B7951"/>
    <w:rsid w:val="004C088A"/>
    <w:rsid w:val="004C1DB1"/>
    <w:rsid w:val="004C2808"/>
    <w:rsid w:val="004C5B27"/>
    <w:rsid w:val="004C625A"/>
    <w:rsid w:val="004E1EE4"/>
    <w:rsid w:val="004E49DD"/>
    <w:rsid w:val="004E4F69"/>
    <w:rsid w:val="004E6889"/>
    <w:rsid w:val="004F4C4D"/>
    <w:rsid w:val="004F7487"/>
    <w:rsid w:val="00504377"/>
    <w:rsid w:val="00504861"/>
    <w:rsid w:val="005049A9"/>
    <w:rsid w:val="00511CD0"/>
    <w:rsid w:val="00525F06"/>
    <w:rsid w:val="00526E95"/>
    <w:rsid w:val="00527BE9"/>
    <w:rsid w:val="00535D22"/>
    <w:rsid w:val="0054182D"/>
    <w:rsid w:val="00541AFF"/>
    <w:rsid w:val="00543607"/>
    <w:rsid w:val="0055095F"/>
    <w:rsid w:val="00552C5D"/>
    <w:rsid w:val="005547EE"/>
    <w:rsid w:val="00555250"/>
    <w:rsid w:val="005571F3"/>
    <w:rsid w:val="00562346"/>
    <w:rsid w:val="0056284A"/>
    <w:rsid w:val="00591D5D"/>
    <w:rsid w:val="0059588E"/>
    <w:rsid w:val="005A3316"/>
    <w:rsid w:val="005A54F2"/>
    <w:rsid w:val="005B1FEE"/>
    <w:rsid w:val="005B6968"/>
    <w:rsid w:val="005C6AEE"/>
    <w:rsid w:val="005C75C7"/>
    <w:rsid w:val="005E1A66"/>
    <w:rsid w:val="005E212C"/>
    <w:rsid w:val="005E5127"/>
    <w:rsid w:val="005F1173"/>
    <w:rsid w:val="006035CB"/>
    <w:rsid w:val="00606FA3"/>
    <w:rsid w:val="00615709"/>
    <w:rsid w:val="00617504"/>
    <w:rsid w:val="00617712"/>
    <w:rsid w:val="0062044B"/>
    <w:rsid w:val="00620ED9"/>
    <w:rsid w:val="00621E2A"/>
    <w:rsid w:val="00630F34"/>
    <w:rsid w:val="00632993"/>
    <w:rsid w:val="00645A58"/>
    <w:rsid w:val="006617FB"/>
    <w:rsid w:val="006636C7"/>
    <w:rsid w:val="00663846"/>
    <w:rsid w:val="00666D40"/>
    <w:rsid w:val="006673B8"/>
    <w:rsid w:val="0066746E"/>
    <w:rsid w:val="00677889"/>
    <w:rsid w:val="00684918"/>
    <w:rsid w:val="00694050"/>
    <w:rsid w:val="00697E4D"/>
    <w:rsid w:val="006A1766"/>
    <w:rsid w:val="006A7A6E"/>
    <w:rsid w:val="006C6780"/>
    <w:rsid w:val="006D5DC2"/>
    <w:rsid w:val="006E50F3"/>
    <w:rsid w:val="006F1F55"/>
    <w:rsid w:val="006F64AE"/>
    <w:rsid w:val="006F765A"/>
    <w:rsid w:val="00705769"/>
    <w:rsid w:val="00706FA9"/>
    <w:rsid w:val="007070AC"/>
    <w:rsid w:val="0071051A"/>
    <w:rsid w:val="007106F4"/>
    <w:rsid w:val="00727F74"/>
    <w:rsid w:val="00730897"/>
    <w:rsid w:val="00731BCD"/>
    <w:rsid w:val="00734289"/>
    <w:rsid w:val="007501A6"/>
    <w:rsid w:val="00752CD4"/>
    <w:rsid w:val="00757C0B"/>
    <w:rsid w:val="007764C7"/>
    <w:rsid w:val="00782D09"/>
    <w:rsid w:val="00785D0D"/>
    <w:rsid w:val="00787BBD"/>
    <w:rsid w:val="007946B0"/>
    <w:rsid w:val="00795483"/>
    <w:rsid w:val="007A01C9"/>
    <w:rsid w:val="007A0B40"/>
    <w:rsid w:val="007A67D7"/>
    <w:rsid w:val="007B4A25"/>
    <w:rsid w:val="007C6DB2"/>
    <w:rsid w:val="007D30DA"/>
    <w:rsid w:val="007D3393"/>
    <w:rsid w:val="007D33D8"/>
    <w:rsid w:val="007D3D1C"/>
    <w:rsid w:val="007F098A"/>
    <w:rsid w:val="007F1F55"/>
    <w:rsid w:val="007F2EF8"/>
    <w:rsid w:val="007F35D3"/>
    <w:rsid w:val="007F7149"/>
    <w:rsid w:val="007F7823"/>
    <w:rsid w:val="00802E32"/>
    <w:rsid w:val="00826014"/>
    <w:rsid w:val="0083255B"/>
    <w:rsid w:val="00832F0A"/>
    <w:rsid w:val="00834A70"/>
    <w:rsid w:val="00837283"/>
    <w:rsid w:val="00851AC9"/>
    <w:rsid w:val="00851FDB"/>
    <w:rsid w:val="0086198D"/>
    <w:rsid w:val="00863641"/>
    <w:rsid w:val="0086536E"/>
    <w:rsid w:val="00866A7D"/>
    <w:rsid w:val="008717C6"/>
    <w:rsid w:val="00873884"/>
    <w:rsid w:val="008815E3"/>
    <w:rsid w:val="008857EE"/>
    <w:rsid w:val="008A084A"/>
    <w:rsid w:val="008A1DBB"/>
    <w:rsid w:val="008A56E2"/>
    <w:rsid w:val="008B128D"/>
    <w:rsid w:val="008B46B0"/>
    <w:rsid w:val="008B633D"/>
    <w:rsid w:val="008B6971"/>
    <w:rsid w:val="008B7FFD"/>
    <w:rsid w:val="008C7975"/>
    <w:rsid w:val="008D2A88"/>
    <w:rsid w:val="008D3EBE"/>
    <w:rsid w:val="008E48B1"/>
    <w:rsid w:val="008F2AA0"/>
    <w:rsid w:val="008F5801"/>
    <w:rsid w:val="009040DB"/>
    <w:rsid w:val="0090410F"/>
    <w:rsid w:val="00904C5C"/>
    <w:rsid w:val="00910CD7"/>
    <w:rsid w:val="00911960"/>
    <w:rsid w:val="009169B9"/>
    <w:rsid w:val="00916DE2"/>
    <w:rsid w:val="0092088E"/>
    <w:rsid w:val="00920FBD"/>
    <w:rsid w:val="009232D4"/>
    <w:rsid w:val="00926E8A"/>
    <w:rsid w:val="00927EAC"/>
    <w:rsid w:val="00933A14"/>
    <w:rsid w:val="009362D0"/>
    <w:rsid w:val="0094103D"/>
    <w:rsid w:val="00941C01"/>
    <w:rsid w:val="0094219B"/>
    <w:rsid w:val="00943FF6"/>
    <w:rsid w:val="009442FF"/>
    <w:rsid w:val="00956FE2"/>
    <w:rsid w:val="00957F25"/>
    <w:rsid w:val="00972570"/>
    <w:rsid w:val="00975AF5"/>
    <w:rsid w:val="00977F7F"/>
    <w:rsid w:val="00986D1F"/>
    <w:rsid w:val="009B0330"/>
    <w:rsid w:val="009B3A61"/>
    <w:rsid w:val="009B71AE"/>
    <w:rsid w:val="009B7AC3"/>
    <w:rsid w:val="009D40C5"/>
    <w:rsid w:val="009D5574"/>
    <w:rsid w:val="009D6711"/>
    <w:rsid w:val="009E4486"/>
    <w:rsid w:val="009F6363"/>
    <w:rsid w:val="00A00697"/>
    <w:rsid w:val="00A050F9"/>
    <w:rsid w:val="00A13601"/>
    <w:rsid w:val="00A142BB"/>
    <w:rsid w:val="00A14586"/>
    <w:rsid w:val="00A14882"/>
    <w:rsid w:val="00A14C2B"/>
    <w:rsid w:val="00A30FD1"/>
    <w:rsid w:val="00A337DE"/>
    <w:rsid w:val="00A35305"/>
    <w:rsid w:val="00A36245"/>
    <w:rsid w:val="00A41711"/>
    <w:rsid w:val="00A43A45"/>
    <w:rsid w:val="00A45D51"/>
    <w:rsid w:val="00A50806"/>
    <w:rsid w:val="00A5084B"/>
    <w:rsid w:val="00A51F5B"/>
    <w:rsid w:val="00A52411"/>
    <w:rsid w:val="00A52B14"/>
    <w:rsid w:val="00A52EB4"/>
    <w:rsid w:val="00A53BAA"/>
    <w:rsid w:val="00A542DA"/>
    <w:rsid w:val="00A657C4"/>
    <w:rsid w:val="00A668C3"/>
    <w:rsid w:val="00A70428"/>
    <w:rsid w:val="00A72B72"/>
    <w:rsid w:val="00A76558"/>
    <w:rsid w:val="00A80980"/>
    <w:rsid w:val="00A86F80"/>
    <w:rsid w:val="00A94A88"/>
    <w:rsid w:val="00A95B14"/>
    <w:rsid w:val="00A96E20"/>
    <w:rsid w:val="00AA721E"/>
    <w:rsid w:val="00AB019A"/>
    <w:rsid w:val="00AB06EA"/>
    <w:rsid w:val="00AC2BFD"/>
    <w:rsid w:val="00AC2C09"/>
    <w:rsid w:val="00AC5D3F"/>
    <w:rsid w:val="00AD00F7"/>
    <w:rsid w:val="00AD30B8"/>
    <w:rsid w:val="00AD7044"/>
    <w:rsid w:val="00AE0F54"/>
    <w:rsid w:val="00AE32A2"/>
    <w:rsid w:val="00AE7908"/>
    <w:rsid w:val="00AF14BD"/>
    <w:rsid w:val="00AF55E3"/>
    <w:rsid w:val="00AF5F52"/>
    <w:rsid w:val="00B01FA0"/>
    <w:rsid w:val="00B03343"/>
    <w:rsid w:val="00B0627A"/>
    <w:rsid w:val="00B11421"/>
    <w:rsid w:val="00B135D9"/>
    <w:rsid w:val="00B13706"/>
    <w:rsid w:val="00B1715B"/>
    <w:rsid w:val="00B24BBD"/>
    <w:rsid w:val="00B25DFD"/>
    <w:rsid w:val="00B33A73"/>
    <w:rsid w:val="00B34EF7"/>
    <w:rsid w:val="00B362B8"/>
    <w:rsid w:val="00B40974"/>
    <w:rsid w:val="00B40C43"/>
    <w:rsid w:val="00B42A49"/>
    <w:rsid w:val="00B42A84"/>
    <w:rsid w:val="00B542D1"/>
    <w:rsid w:val="00B562D5"/>
    <w:rsid w:val="00B66E92"/>
    <w:rsid w:val="00B672D0"/>
    <w:rsid w:val="00B8232B"/>
    <w:rsid w:val="00B913BB"/>
    <w:rsid w:val="00B9392A"/>
    <w:rsid w:val="00B94AB0"/>
    <w:rsid w:val="00B96FC1"/>
    <w:rsid w:val="00B979CF"/>
    <w:rsid w:val="00BA5F60"/>
    <w:rsid w:val="00BB03F4"/>
    <w:rsid w:val="00BB197D"/>
    <w:rsid w:val="00BC1A46"/>
    <w:rsid w:val="00BC34B2"/>
    <w:rsid w:val="00BC63FC"/>
    <w:rsid w:val="00BD7CF0"/>
    <w:rsid w:val="00BE7EF2"/>
    <w:rsid w:val="00BF2F6B"/>
    <w:rsid w:val="00BF3DAE"/>
    <w:rsid w:val="00BF5D9C"/>
    <w:rsid w:val="00BF62D3"/>
    <w:rsid w:val="00BF713B"/>
    <w:rsid w:val="00C00809"/>
    <w:rsid w:val="00C00CFD"/>
    <w:rsid w:val="00C0288B"/>
    <w:rsid w:val="00C06C77"/>
    <w:rsid w:val="00C12877"/>
    <w:rsid w:val="00C12E18"/>
    <w:rsid w:val="00C329D7"/>
    <w:rsid w:val="00C3750A"/>
    <w:rsid w:val="00C3770B"/>
    <w:rsid w:val="00C422D1"/>
    <w:rsid w:val="00C469D3"/>
    <w:rsid w:val="00C61921"/>
    <w:rsid w:val="00C65479"/>
    <w:rsid w:val="00C71FDD"/>
    <w:rsid w:val="00C72284"/>
    <w:rsid w:val="00C81CBF"/>
    <w:rsid w:val="00C8545B"/>
    <w:rsid w:val="00C86BBC"/>
    <w:rsid w:val="00C92074"/>
    <w:rsid w:val="00C954F2"/>
    <w:rsid w:val="00C9550B"/>
    <w:rsid w:val="00CB0BBD"/>
    <w:rsid w:val="00CB4067"/>
    <w:rsid w:val="00CB592A"/>
    <w:rsid w:val="00CB6109"/>
    <w:rsid w:val="00CE27CF"/>
    <w:rsid w:val="00CE4BEB"/>
    <w:rsid w:val="00CE621C"/>
    <w:rsid w:val="00D03B05"/>
    <w:rsid w:val="00D116C0"/>
    <w:rsid w:val="00D1241B"/>
    <w:rsid w:val="00D131C5"/>
    <w:rsid w:val="00D14991"/>
    <w:rsid w:val="00D2073F"/>
    <w:rsid w:val="00D22E21"/>
    <w:rsid w:val="00D261F8"/>
    <w:rsid w:val="00D26DE8"/>
    <w:rsid w:val="00D305A5"/>
    <w:rsid w:val="00D31C81"/>
    <w:rsid w:val="00D44344"/>
    <w:rsid w:val="00D4752E"/>
    <w:rsid w:val="00D55AB1"/>
    <w:rsid w:val="00D66EF8"/>
    <w:rsid w:val="00D81FBA"/>
    <w:rsid w:val="00D8225F"/>
    <w:rsid w:val="00D8798E"/>
    <w:rsid w:val="00D9097A"/>
    <w:rsid w:val="00D96AEE"/>
    <w:rsid w:val="00D97BC7"/>
    <w:rsid w:val="00DA553C"/>
    <w:rsid w:val="00DB35E6"/>
    <w:rsid w:val="00DB764D"/>
    <w:rsid w:val="00DD1737"/>
    <w:rsid w:val="00DD58ED"/>
    <w:rsid w:val="00DD59DA"/>
    <w:rsid w:val="00DE4C4C"/>
    <w:rsid w:val="00DE66CE"/>
    <w:rsid w:val="00DF1F77"/>
    <w:rsid w:val="00E20285"/>
    <w:rsid w:val="00E20E22"/>
    <w:rsid w:val="00E22317"/>
    <w:rsid w:val="00E229C8"/>
    <w:rsid w:val="00E23359"/>
    <w:rsid w:val="00E26986"/>
    <w:rsid w:val="00E26AD1"/>
    <w:rsid w:val="00E34CF4"/>
    <w:rsid w:val="00E37DF5"/>
    <w:rsid w:val="00E4438B"/>
    <w:rsid w:val="00E46DB2"/>
    <w:rsid w:val="00E477C3"/>
    <w:rsid w:val="00E508BB"/>
    <w:rsid w:val="00E54683"/>
    <w:rsid w:val="00E57C49"/>
    <w:rsid w:val="00E629E0"/>
    <w:rsid w:val="00E65269"/>
    <w:rsid w:val="00E65A4C"/>
    <w:rsid w:val="00E758A0"/>
    <w:rsid w:val="00E81634"/>
    <w:rsid w:val="00E85C62"/>
    <w:rsid w:val="00EA0CB5"/>
    <w:rsid w:val="00EB090C"/>
    <w:rsid w:val="00EB30C7"/>
    <w:rsid w:val="00ED0859"/>
    <w:rsid w:val="00ED2B2E"/>
    <w:rsid w:val="00EE6AB6"/>
    <w:rsid w:val="00EF1E09"/>
    <w:rsid w:val="00EF1F27"/>
    <w:rsid w:val="00EF20EE"/>
    <w:rsid w:val="00EF25E4"/>
    <w:rsid w:val="00F02776"/>
    <w:rsid w:val="00F04FAB"/>
    <w:rsid w:val="00F0742E"/>
    <w:rsid w:val="00F12F2D"/>
    <w:rsid w:val="00F16E5F"/>
    <w:rsid w:val="00F20BAF"/>
    <w:rsid w:val="00F24969"/>
    <w:rsid w:val="00F26DD2"/>
    <w:rsid w:val="00F273C5"/>
    <w:rsid w:val="00F31822"/>
    <w:rsid w:val="00F40BC0"/>
    <w:rsid w:val="00F4460A"/>
    <w:rsid w:val="00F47EA1"/>
    <w:rsid w:val="00F55228"/>
    <w:rsid w:val="00F57DFC"/>
    <w:rsid w:val="00F65EBE"/>
    <w:rsid w:val="00F71485"/>
    <w:rsid w:val="00F800A5"/>
    <w:rsid w:val="00F86B08"/>
    <w:rsid w:val="00F93404"/>
    <w:rsid w:val="00F96C98"/>
    <w:rsid w:val="00FA1CDF"/>
    <w:rsid w:val="00FA3219"/>
    <w:rsid w:val="00FA7124"/>
    <w:rsid w:val="00FB15C0"/>
    <w:rsid w:val="00FC01AA"/>
    <w:rsid w:val="00FC1B34"/>
    <w:rsid w:val="00FC364A"/>
    <w:rsid w:val="00FC53C7"/>
    <w:rsid w:val="00FC56B0"/>
    <w:rsid w:val="00FE57C6"/>
    <w:rsid w:val="00FE6030"/>
    <w:rsid w:val="00FF2D4A"/>
    <w:rsid w:val="00FF42F9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26CF"/>
  <w15:chartTrackingRefBased/>
  <w15:docId w15:val="{88E0E6D9-E49F-4D55-878F-F966AA6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4EF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7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ghtShading-Accent5">
    <w:name w:val="Light Shading Accent 5"/>
    <w:basedOn w:val="TableNormal"/>
    <w:uiPriority w:val="60"/>
    <w:rsid w:val="00D909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9097A"/>
  </w:style>
  <w:style w:type="table" w:styleId="GridTable4-Accent2">
    <w:name w:val="Grid Table 4 Accent 2"/>
    <w:basedOn w:val="TableNormal"/>
    <w:uiPriority w:val="49"/>
    <w:rsid w:val="00EE6A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DD"/>
  </w:style>
  <w:style w:type="paragraph" w:styleId="Footer">
    <w:name w:val="footer"/>
    <w:basedOn w:val="Normal"/>
    <w:link w:val="FooterChar"/>
    <w:uiPriority w:val="99"/>
    <w:unhideWhenUsed/>
    <w:rsid w:val="004E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DD"/>
  </w:style>
  <w:style w:type="table" w:styleId="ListTable6Colorful-Accent2">
    <w:name w:val="List Table 6 Colorful Accent 2"/>
    <w:basedOn w:val="TableNormal"/>
    <w:uiPriority w:val="51"/>
    <w:rsid w:val="001842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aliases w:val="FooterText,Bullet List,cS List Paragraph,numbered,Paragraphe de liste1,Bulletr List Paragraph,列  出  段  落,列  出  段  落  1,List Paragraph2,List Paragraph21,List Paragraph11,Parágrafo da Lista1,Párrafo de lista1,リ  ス  ト  段  落  1,Listeafsnit1"/>
    <w:basedOn w:val="Normal"/>
    <w:link w:val="ListParagraphChar"/>
    <w:uiPriority w:val="99"/>
    <w:qFormat/>
    <w:rsid w:val="007764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0E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ListTable1Light-Accent4">
    <w:name w:val="List Table 1 Light Accent 4"/>
    <w:basedOn w:val="TableNormal"/>
    <w:uiPriority w:val="46"/>
    <w:rsid w:val="005B1F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2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ListParagraphChar">
    <w:name w:val="List Paragraph Char"/>
    <w:aliases w:val="FooterText Char,Bullet List Char,cS List Paragraph Char,numbered Char,Paragraphe de liste1 Char,Bulletr List Paragraph Char,列  出  段  落 Char,列  出  段  落  1 Char,List Paragraph2 Char,List Paragraph21 Char,List Paragraph11 Char"/>
    <w:basedOn w:val="DefaultParagraphFont"/>
    <w:link w:val="ListParagraph"/>
    <w:uiPriority w:val="99"/>
    <w:locked/>
    <w:rsid w:val="00226D0D"/>
  </w:style>
  <w:style w:type="table" w:styleId="ListTable1Light-Accent1">
    <w:name w:val="List Table 1 Light Accent 1"/>
    <w:basedOn w:val="TableNormal"/>
    <w:uiPriority w:val="46"/>
    <w:rsid w:val="0022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C6D87633A914982032CB9EEE36AB5" ma:contentTypeVersion="7" ma:contentTypeDescription="Create a new document." ma:contentTypeScope="" ma:versionID="95650b1e668ecf14a7b37f6fab8a6ef2">
  <xsd:schema xmlns:xsd="http://www.w3.org/2001/XMLSchema" xmlns:xs="http://www.w3.org/2001/XMLSchema" xmlns:p="http://schemas.microsoft.com/office/2006/metadata/properties" xmlns:ns3="8dc0963e-725f-4df9-9ee5-3409d10e749b" xmlns:ns4="06c98763-7e7f-47de-a217-4e462391dcfe" targetNamespace="http://schemas.microsoft.com/office/2006/metadata/properties" ma:root="true" ma:fieldsID="fa4d687149612bc3b1b818fcaf75cf7f" ns3:_="" ns4:_="">
    <xsd:import namespace="8dc0963e-725f-4df9-9ee5-3409d10e749b"/>
    <xsd:import namespace="06c98763-7e7f-47de-a217-4e462391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63e-725f-4df9-9ee5-3409d10e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8763-7e7f-47de-a217-4e462391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464D6-CB41-44CB-870E-B5306D665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84B90F-70E5-47E2-B86D-1B566B264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FD535-1FFA-40C2-AD3A-BB227B2D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63e-725f-4df9-9ee5-3409d10e749b"/>
    <ds:schemaRef ds:uri="06c98763-7e7f-47de-a217-4e462391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Roerink</dc:creator>
  <cp:keywords/>
  <dc:description/>
  <cp:lastModifiedBy>Anne-Marie Roerink</cp:lastModifiedBy>
  <cp:revision>22</cp:revision>
  <dcterms:created xsi:type="dcterms:W3CDTF">2024-03-12T09:13:00Z</dcterms:created>
  <dcterms:modified xsi:type="dcterms:W3CDTF">2024-03-14T23:39:00Z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0x01010047CC6D87633A914982032CB9EEE36AB5</vt:lpwstr>
  </property>
</Properties>
</file>