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0B6A7" w14:textId="39842917" w:rsidR="005049A9" w:rsidRDefault="005049A9" w:rsidP="005049A9">
      <w:pPr>
        <w:pStyle w:val="Title"/>
        <w:jc w:val="center"/>
      </w:pPr>
      <w:r w:rsidRPr="005049A9">
        <w:rPr>
          <w:noProof/>
        </w:rPr>
        <w:drawing>
          <wp:anchor distT="0" distB="0" distL="114300" distR="114300" simplePos="0" relativeHeight="251658240" behindDoc="0" locked="0" layoutInCell="1" allowOverlap="1" wp14:anchorId="53E5FC2F" wp14:editId="1E292A7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098415" cy="752475"/>
            <wp:effectExtent l="0" t="0" r="0" b="0"/>
            <wp:wrapNone/>
            <wp:docPr id="205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C5CF1A7-753C-4952-8F0D-A77DEE87FB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>
                      <a:extLst>
                        <a:ext uri="{FF2B5EF4-FFF2-40B4-BE49-F238E27FC236}">
                          <a16:creationId xmlns:a16="http://schemas.microsoft.com/office/drawing/2014/main" id="{DC5CF1A7-753C-4952-8F0D-A77DEE87FB7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41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D26D3" w14:textId="77777777" w:rsidR="0054182D" w:rsidRPr="00A72B72" w:rsidRDefault="0054182D" w:rsidP="00B34EF7">
      <w:pPr>
        <w:pStyle w:val="Title"/>
        <w:rPr>
          <w:sz w:val="48"/>
          <w:szCs w:val="48"/>
        </w:rPr>
      </w:pPr>
    </w:p>
    <w:p w14:paraId="2AC16FEE" w14:textId="704B4582" w:rsidR="00A5084B" w:rsidRPr="004462C1" w:rsidRDefault="00D03B05" w:rsidP="001119BD">
      <w:pPr>
        <w:pStyle w:val="Title"/>
        <w:ind w:right="-180"/>
      </w:pPr>
      <w:r>
        <w:t>January 2022</w:t>
      </w:r>
      <w:r w:rsidR="001119BD">
        <w:t xml:space="preserve"> Fresh Mushroom Sales Review</w:t>
      </w:r>
    </w:p>
    <w:p w14:paraId="022A5B42" w14:textId="605814EC" w:rsidR="00B34EF7" w:rsidRDefault="00B34EF7" w:rsidP="00B34EF7">
      <w:pPr>
        <w:pStyle w:val="NoSpacing"/>
      </w:pPr>
    </w:p>
    <w:p w14:paraId="737234D5" w14:textId="14E5F9D2" w:rsidR="00927EAC" w:rsidRPr="00927EAC" w:rsidRDefault="00927EAC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Dollars, Units and Volume Performance</w:t>
      </w:r>
    </w:p>
    <w:p w14:paraId="0E3EBB38" w14:textId="52B9EDDE" w:rsidR="007D30DA" w:rsidRDefault="00FC53C7" w:rsidP="00472B02">
      <w:pPr>
        <w:pStyle w:val="NoSpacing"/>
      </w:pPr>
      <w:r>
        <w:t>High inflation boosted produce dollars in the first four weeks of 2022, but volume pressures persisted. The total produce department reached $5.3 billion in the four weeks ending January 23, 2022, which was up 4.0% over the comparable period last year and up 15.4% versus 2019. However, units (transactions) were down 4.6% and volume (pounds) decreased by 4.5%</w:t>
      </w:r>
      <w:r w:rsidR="00124C8B">
        <w:t xml:space="preserve"> year-on-year</w:t>
      </w:r>
      <w:r>
        <w:t>. For virtually all areas in produce, t</w:t>
      </w:r>
      <w:r w:rsidR="00124C8B">
        <w:t>oday’s</w:t>
      </w:r>
      <w:r>
        <w:t xml:space="preserve"> performance story </w:t>
      </w:r>
      <w:r w:rsidR="007D30DA">
        <w:t>is determined by the</w:t>
      </w:r>
      <w:r w:rsidR="00124C8B">
        <w:t xml:space="preserve"> </w:t>
      </w:r>
      <w:r w:rsidR="00403666">
        <w:t xml:space="preserve">three-way </w:t>
      </w:r>
      <w:r w:rsidR="00124C8B">
        <w:t>combination of the</w:t>
      </w:r>
      <w:r w:rsidR="007D30DA">
        <w:t xml:space="preserve"> level of inflation</w:t>
      </w:r>
      <w:r w:rsidR="00403666">
        <w:t>, market disruption</w:t>
      </w:r>
      <w:r w:rsidR="007D30DA">
        <w:t xml:space="preserve"> and the sales </w:t>
      </w:r>
      <w:r w:rsidR="00124C8B">
        <w:t xml:space="preserve">results </w:t>
      </w:r>
      <w:r w:rsidR="007D30DA">
        <w:t xml:space="preserve">in the first pandemic year. </w:t>
      </w:r>
      <w:r w:rsidR="00403666">
        <w:t>Many produce items, mushrooms included, are not lacking from consumer demand but rather the supply chain is struggling to meet the demand. Additionally, t</w:t>
      </w:r>
      <w:r w:rsidR="007D30DA">
        <w:t xml:space="preserve">he greater the early pandemic spikes, the harder the road to continued growth. </w:t>
      </w:r>
      <w:r w:rsidR="00403666">
        <w:t>F</w:t>
      </w:r>
      <w:r w:rsidR="007D30DA">
        <w:t>resh mushrooms</w:t>
      </w:r>
      <w:r w:rsidR="00124C8B">
        <w:t xml:space="preserve"> trended in the top 10 produce categories with absolute dollar growth for 52 straight weeks</w:t>
      </w:r>
      <w:r w:rsidR="00403666">
        <w:t>, creating a tough path for continued gains, especially in the light of limited supply</w:t>
      </w:r>
      <w:r w:rsidR="007D30DA">
        <w:t xml:space="preserve">. </w:t>
      </w:r>
    </w:p>
    <w:p w14:paraId="16AF420D" w14:textId="77777777" w:rsidR="007D30DA" w:rsidRDefault="007D30DA" w:rsidP="00472B02">
      <w:pPr>
        <w:pStyle w:val="NoSpacing"/>
      </w:pPr>
    </w:p>
    <w:p w14:paraId="47797D03" w14:textId="62484130" w:rsidR="00472B02" w:rsidRDefault="007D30DA" w:rsidP="00472B02">
      <w:pPr>
        <w:pStyle w:val="NoSpacing"/>
      </w:pPr>
      <w:r>
        <w:t xml:space="preserve">For the first four weeks of January, </w:t>
      </w:r>
      <w:r w:rsidR="00124C8B">
        <w:t xml:space="preserve">fresh mushroom </w:t>
      </w:r>
      <w:r>
        <w:t>d</w:t>
      </w:r>
      <w:r w:rsidR="0092088E">
        <w:t xml:space="preserve">ollars </w:t>
      </w:r>
      <w:r>
        <w:t>decreased 8.3</w:t>
      </w:r>
      <w:r w:rsidR="0092088E">
        <w:t>% year-over year</w:t>
      </w:r>
      <w:r w:rsidR="00D26DE8">
        <w:t xml:space="preserve"> </w:t>
      </w:r>
      <w:r w:rsidR="0092088E">
        <w:t xml:space="preserve">and volume declined </w:t>
      </w:r>
      <w:r>
        <w:t>by 11</w:t>
      </w:r>
      <w:r w:rsidR="0092088E">
        <w:t xml:space="preserve">%. However, </w:t>
      </w:r>
      <w:r>
        <w:t xml:space="preserve">January </w:t>
      </w:r>
      <w:r w:rsidR="0092088E">
        <w:t xml:space="preserve">2021 </w:t>
      </w:r>
      <w:r w:rsidR="00124C8B">
        <w:t xml:space="preserve">fresh mushrooms </w:t>
      </w:r>
      <w:r w:rsidR="0092088E">
        <w:t xml:space="preserve">dollar sales exceeded the pre-pandemic levels of </w:t>
      </w:r>
      <w:r>
        <w:t>the first four weeks of 2020</w:t>
      </w:r>
      <w:r w:rsidR="0092088E">
        <w:t xml:space="preserve"> by </w:t>
      </w:r>
      <w:r>
        <w:t>8.3</w:t>
      </w:r>
      <w:r w:rsidR="0092088E">
        <w:t xml:space="preserve">% and volume by </w:t>
      </w:r>
      <w:r>
        <w:t>0.2</w:t>
      </w:r>
      <w:r w:rsidR="0092088E">
        <w:t>%.</w:t>
      </w:r>
      <w:r w:rsidR="00D26DE8">
        <w:t xml:space="preserve"> This illustrates that demand is </w:t>
      </w:r>
      <w:r>
        <w:t>really on par with normal levels</w:t>
      </w:r>
      <w:r w:rsidR="00D26DE8">
        <w:t>.</w:t>
      </w:r>
      <w:r>
        <w:t xml:space="preserve"> A shift has taken place to larger package sizes, illustrated by units being down by 2.5% but volume being up 0.2%.</w:t>
      </w:r>
      <w:r w:rsidR="00D26DE8">
        <w:t xml:space="preserve"> </w:t>
      </w:r>
    </w:p>
    <w:p w14:paraId="382DFC83" w14:textId="573D0614" w:rsidR="0092088E" w:rsidRDefault="0092088E" w:rsidP="00472B02">
      <w:pPr>
        <w:pStyle w:val="NoSpacing"/>
      </w:pPr>
    </w:p>
    <w:tbl>
      <w:tblPr>
        <w:tblStyle w:val="ListTable3-Accent2"/>
        <w:tblW w:w="9985" w:type="dxa"/>
        <w:tblLook w:val="04A0" w:firstRow="1" w:lastRow="0" w:firstColumn="1" w:lastColumn="0" w:noHBand="0" w:noVBand="1"/>
      </w:tblPr>
      <w:tblGrid>
        <w:gridCol w:w="2541"/>
        <w:gridCol w:w="2944"/>
        <w:gridCol w:w="2138"/>
        <w:gridCol w:w="2362"/>
      </w:tblGrid>
      <w:tr w:rsidR="0092088E" w:rsidRPr="00124CB7" w14:paraId="0E4645F8" w14:textId="77777777" w:rsidTr="00124C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41" w:type="dxa"/>
          </w:tcPr>
          <w:p w14:paraId="6EAA0673" w14:textId="43A4E965" w:rsidR="0092088E" w:rsidRPr="00124CB7" w:rsidRDefault="0092088E" w:rsidP="00472B02">
            <w:pPr>
              <w:pStyle w:val="NoSpacing"/>
            </w:pPr>
            <w:r w:rsidRPr="00124CB7">
              <w:t>Fresh mushrooms</w:t>
            </w:r>
          </w:p>
        </w:tc>
        <w:tc>
          <w:tcPr>
            <w:tcW w:w="2944" w:type="dxa"/>
          </w:tcPr>
          <w:p w14:paraId="0BC661E4" w14:textId="5E71693B" w:rsidR="0092088E" w:rsidRPr="00124CB7" w:rsidRDefault="007D30DA" w:rsidP="0092088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 weeks ending 1/23/</w:t>
            </w:r>
            <w:r w:rsidR="0092088E" w:rsidRPr="00124CB7">
              <w:t>202</w:t>
            </w:r>
            <w:r w:rsidR="00467FB5">
              <w:t>2</w:t>
            </w:r>
          </w:p>
        </w:tc>
        <w:tc>
          <w:tcPr>
            <w:tcW w:w="2138" w:type="dxa"/>
          </w:tcPr>
          <w:p w14:paraId="54A621E6" w14:textId="21E04E35" w:rsidR="0092088E" w:rsidRPr="00124CB7" w:rsidRDefault="0092088E" w:rsidP="0092088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 w:rsidR="00467FB5">
              <w:t>1</w:t>
            </w:r>
          </w:p>
        </w:tc>
        <w:tc>
          <w:tcPr>
            <w:tcW w:w="2362" w:type="dxa"/>
          </w:tcPr>
          <w:p w14:paraId="046F45A2" w14:textId="3E543087" w:rsidR="0092088E" w:rsidRPr="00124CB7" w:rsidRDefault="0092088E" w:rsidP="0092088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</w:t>
            </w:r>
            <w:r w:rsidR="00467FB5">
              <w:t>20</w:t>
            </w:r>
          </w:p>
        </w:tc>
      </w:tr>
      <w:tr w:rsidR="0092088E" w14:paraId="6A1EAD7D" w14:textId="77777777" w:rsidTr="00124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</w:tcPr>
          <w:p w14:paraId="38F703DA" w14:textId="6A977B27" w:rsidR="0092088E" w:rsidRPr="00124CB7" w:rsidRDefault="0092088E" w:rsidP="00472B02">
            <w:pPr>
              <w:pStyle w:val="NoSpacing"/>
              <w:rPr>
                <w:b w:val="0"/>
                <w:bCs w:val="0"/>
              </w:rPr>
            </w:pPr>
            <w:r w:rsidRPr="00124CB7">
              <w:rPr>
                <w:b w:val="0"/>
                <w:bCs w:val="0"/>
              </w:rPr>
              <w:t>Dollars</w:t>
            </w:r>
          </w:p>
        </w:tc>
        <w:tc>
          <w:tcPr>
            <w:tcW w:w="2944" w:type="dxa"/>
          </w:tcPr>
          <w:p w14:paraId="775B83FB" w14:textId="6F675713" w:rsidR="0092088E" w:rsidRDefault="00124CB7" w:rsidP="0092088E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7D30DA">
              <w:t>110.8</w:t>
            </w:r>
            <w:r w:rsidR="00D26DE8">
              <w:t xml:space="preserve"> million</w:t>
            </w:r>
          </w:p>
        </w:tc>
        <w:tc>
          <w:tcPr>
            <w:tcW w:w="2138" w:type="dxa"/>
          </w:tcPr>
          <w:p w14:paraId="0CE32075" w14:textId="1E59DBD5" w:rsidR="0092088E" w:rsidRDefault="00124CB7" w:rsidP="0092088E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7D30DA">
              <w:t>6.3</w:t>
            </w:r>
            <w:r>
              <w:t>%</w:t>
            </w:r>
          </w:p>
        </w:tc>
        <w:tc>
          <w:tcPr>
            <w:tcW w:w="2362" w:type="dxa"/>
          </w:tcPr>
          <w:p w14:paraId="0060EE1E" w14:textId="18CB5457" w:rsidR="0092088E" w:rsidRDefault="00124CB7" w:rsidP="0092088E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7D30DA">
              <w:t>8.3</w:t>
            </w:r>
            <w:r>
              <w:t>%</w:t>
            </w:r>
          </w:p>
        </w:tc>
      </w:tr>
      <w:tr w:rsidR="0092088E" w14:paraId="18574E65" w14:textId="77777777" w:rsidTr="00124C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</w:tcPr>
          <w:p w14:paraId="35F27EF6" w14:textId="23672771" w:rsidR="0092088E" w:rsidRPr="00124CB7" w:rsidRDefault="0092088E" w:rsidP="00472B02">
            <w:pPr>
              <w:pStyle w:val="NoSpacing"/>
              <w:rPr>
                <w:b w:val="0"/>
                <w:bCs w:val="0"/>
              </w:rPr>
            </w:pPr>
            <w:r w:rsidRPr="00124CB7">
              <w:rPr>
                <w:b w:val="0"/>
                <w:bCs w:val="0"/>
              </w:rPr>
              <w:t>Units</w:t>
            </w:r>
          </w:p>
        </w:tc>
        <w:tc>
          <w:tcPr>
            <w:tcW w:w="2944" w:type="dxa"/>
          </w:tcPr>
          <w:p w14:paraId="32FD6215" w14:textId="0560FBA6" w:rsidR="0092088E" w:rsidRDefault="007D30DA" w:rsidP="0092088E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39.1</w:t>
            </w:r>
            <w:r w:rsidR="00124CB7">
              <w:t xml:space="preserve"> million</w:t>
            </w:r>
          </w:p>
        </w:tc>
        <w:tc>
          <w:tcPr>
            <w:tcW w:w="2138" w:type="dxa"/>
          </w:tcPr>
          <w:p w14:paraId="3DA89ABE" w14:textId="1674A701" w:rsidR="0092088E" w:rsidRDefault="00124CB7" w:rsidP="0092088E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7D30DA">
              <w:t>10.5</w:t>
            </w:r>
            <w:r>
              <w:t>%</w:t>
            </w:r>
          </w:p>
        </w:tc>
        <w:tc>
          <w:tcPr>
            <w:tcW w:w="2362" w:type="dxa"/>
          </w:tcPr>
          <w:p w14:paraId="08454012" w14:textId="24F1D71F" w:rsidR="0092088E" w:rsidRDefault="007D30DA" w:rsidP="0092088E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-2.5</w:t>
            </w:r>
            <w:r w:rsidR="00124CB7">
              <w:t>%</w:t>
            </w:r>
          </w:p>
        </w:tc>
      </w:tr>
      <w:tr w:rsidR="0092088E" w14:paraId="0C3E8C9A" w14:textId="77777777" w:rsidTr="00124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</w:tcPr>
          <w:p w14:paraId="409064CC" w14:textId="73E620F5" w:rsidR="0092088E" w:rsidRPr="00124CB7" w:rsidRDefault="0092088E" w:rsidP="00472B02">
            <w:pPr>
              <w:pStyle w:val="NoSpacing"/>
              <w:rPr>
                <w:b w:val="0"/>
                <w:bCs w:val="0"/>
              </w:rPr>
            </w:pPr>
            <w:r w:rsidRPr="00124CB7">
              <w:rPr>
                <w:b w:val="0"/>
                <w:bCs w:val="0"/>
              </w:rPr>
              <w:t>Volume</w:t>
            </w:r>
          </w:p>
        </w:tc>
        <w:tc>
          <w:tcPr>
            <w:tcW w:w="2944" w:type="dxa"/>
          </w:tcPr>
          <w:p w14:paraId="7E77BD8C" w14:textId="286E1490" w:rsidR="0092088E" w:rsidRDefault="007D30DA" w:rsidP="0092088E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24.5</w:t>
            </w:r>
            <w:r w:rsidR="00D26DE8">
              <w:t xml:space="preserve"> </w:t>
            </w:r>
            <w:r w:rsidR="00124CB7">
              <w:t>million pounds</w:t>
            </w:r>
          </w:p>
        </w:tc>
        <w:tc>
          <w:tcPr>
            <w:tcW w:w="2138" w:type="dxa"/>
          </w:tcPr>
          <w:p w14:paraId="52AFA316" w14:textId="25A91EE6" w:rsidR="0092088E" w:rsidRDefault="00124CB7" w:rsidP="0092088E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7D30DA">
              <w:t>11.0</w:t>
            </w:r>
            <w:r>
              <w:t>%</w:t>
            </w:r>
          </w:p>
        </w:tc>
        <w:tc>
          <w:tcPr>
            <w:tcW w:w="2362" w:type="dxa"/>
          </w:tcPr>
          <w:p w14:paraId="37106D51" w14:textId="4A0DBBD2" w:rsidR="0092088E" w:rsidRDefault="00124CB7" w:rsidP="0092088E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7D30DA">
              <w:t>0.2</w:t>
            </w:r>
            <w:r>
              <w:t>%</w:t>
            </w:r>
          </w:p>
        </w:tc>
      </w:tr>
    </w:tbl>
    <w:p w14:paraId="5B1F1AF6" w14:textId="31E7D13D" w:rsidR="0092088E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1/</w:t>
      </w:r>
      <w:r w:rsidR="007D30DA">
        <w:rPr>
          <w:color w:val="7F7F7F" w:themeColor="text1" w:themeTint="80"/>
          <w:sz w:val="16"/>
          <w:szCs w:val="16"/>
        </w:rPr>
        <w:t>23</w:t>
      </w:r>
      <w:r w:rsidRPr="00555250">
        <w:rPr>
          <w:color w:val="7F7F7F" w:themeColor="text1" w:themeTint="80"/>
          <w:sz w:val="16"/>
          <w:szCs w:val="16"/>
        </w:rPr>
        <w:t>/202</w:t>
      </w:r>
      <w:r w:rsidR="00D03B05">
        <w:rPr>
          <w:color w:val="7F7F7F" w:themeColor="text1" w:themeTint="80"/>
          <w:sz w:val="16"/>
          <w:szCs w:val="16"/>
        </w:rPr>
        <w:t>2</w:t>
      </w:r>
    </w:p>
    <w:p w14:paraId="693975F5" w14:textId="5C6F2673" w:rsidR="000809C3" w:rsidRDefault="000809C3" w:rsidP="00472B02">
      <w:pPr>
        <w:pStyle w:val="NoSpacing"/>
      </w:pPr>
    </w:p>
    <w:p w14:paraId="6A743FB2" w14:textId="5D359E01" w:rsidR="000809C3" w:rsidRDefault="000809C3" w:rsidP="000809C3">
      <w:r>
        <w:t xml:space="preserve">Fresh mushroom sales were very consistent during the first four weeks of the year, right around $28 million </w:t>
      </w:r>
      <w:r>
        <w:t xml:space="preserve">or 6 million pounds </w:t>
      </w:r>
      <w:r>
        <w:t>per week. The week ending January 16 was the highest of the four, with sales of $28.6 million</w:t>
      </w:r>
      <w:r>
        <w:t xml:space="preserve"> and 6.4 million pounds sold through the traditional retail channels</w:t>
      </w:r>
      <w:r>
        <w:t>. While each of the four weeks show</w:t>
      </w:r>
      <w:r>
        <w:t>ed</w:t>
      </w:r>
      <w:r>
        <w:t xml:space="preserve"> </w:t>
      </w:r>
      <w:r>
        <w:t xml:space="preserve">lower </w:t>
      </w:r>
      <w:r>
        <w:t>dollar sales</w:t>
      </w:r>
      <w:r>
        <w:t xml:space="preserve"> than the comparable week in 2021</w:t>
      </w:r>
      <w:r>
        <w:t xml:space="preserve">, gains versus January 2020 were strong. </w:t>
      </w:r>
      <w:r>
        <w:t xml:space="preserve">In fact, the last two weeks show volume up 3.1% and 2.5% versus year ago. </w:t>
      </w:r>
    </w:p>
    <w:tbl>
      <w:tblPr>
        <w:tblStyle w:val="ListTable3-Accent2"/>
        <w:tblW w:w="9985" w:type="dxa"/>
        <w:tblLook w:val="04A0" w:firstRow="1" w:lastRow="0" w:firstColumn="1" w:lastColumn="0" w:noHBand="0" w:noVBand="1"/>
      </w:tblPr>
      <w:tblGrid>
        <w:gridCol w:w="1843"/>
        <w:gridCol w:w="1276"/>
        <w:gridCol w:w="1291"/>
        <w:gridCol w:w="1291"/>
        <w:gridCol w:w="1134"/>
        <w:gridCol w:w="1530"/>
        <w:gridCol w:w="1620"/>
      </w:tblGrid>
      <w:tr w:rsidR="000809C3" w:rsidRPr="00DE633B" w14:paraId="5AF9AC2D" w14:textId="77777777" w:rsidTr="006A7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3" w:type="dxa"/>
          </w:tcPr>
          <w:p w14:paraId="3CBC11F7" w14:textId="77777777" w:rsidR="000809C3" w:rsidRPr="006A7A6E" w:rsidRDefault="000809C3" w:rsidP="000809C3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t>Fresh mushrooms</w:t>
            </w:r>
          </w:p>
        </w:tc>
        <w:tc>
          <w:tcPr>
            <w:tcW w:w="1276" w:type="dxa"/>
          </w:tcPr>
          <w:p w14:paraId="160A0879" w14:textId="77777777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Dollar </w:t>
            </w:r>
            <w:r w:rsidRPr="006A7A6E">
              <w:rPr>
                <w:rFonts w:cstheme="minorHAnsi"/>
              </w:rPr>
              <w:br/>
              <w:t>sales</w:t>
            </w:r>
          </w:p>
        </w:tc>
        <w:tc>
          <w:tcPr>
            <w:tcW w:w="1291" w:type="dxa"/>
          </w:tcPr>
          <w:p w14:paraId="19F3D856" w14:textId="77777777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>Dollar gains vs. 2021</w:t>
            </w:r>
          </w:p>
        </w:tc>
        <w:tc>
          <w:tcPr>
            <w:tcW w:w="1291" w:type="dxa"/>
          </w:tcPr>
          <w:p w14:paraId="3ABF0E92" w14:textId="77777777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>Dollar gains vs. 2020</w:t>
            </w:r>
          </w:p>
        </w:tc>
        <w:tc>
          <w:tcPr>
            <w:tcW w:w="1134" w:type="dxa"/>
          </w:tcPr>
          <w:p w14:paraId="4E9EBAC6" w14:textId="64CD0FF1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>Volume</w:t>
            </w:r>
            <w:r w:rsidRPr="006A7A6E">
              <w:rPr>
                <w:rFonts w:cstheme="minorHAnsi"/>
              </w:rPr>
              <w:t xml:space="preserve"> </w:t>
            </w:r>
            <w:r w:rsidRPr="006A7A6E">
              <w:rPr>
                <w:rFonts w:cstheme="minorHAnsi"/>
              </w:rPr>
              <w:br/>
              <w:t>sales</w:t>
            </w:r>
          </w:p>
        </w:tc>
        <w:tc>
          <w:tcPr>
            <w:tcW w:w="1530" w:type="dxa"/>
          </w:tcPr>
          <w:p w14:paraId="3A701F90" w14:textId="754623E0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Volume </w:t>
            </w:r>
            <w:r w:rsidRPr="006A7A6E">
              <w:rPr>
                <w:rFonts w:cstheme="minorHAnsi"/>
              </w:rPr>
              <w:t>gains vs. 2021</w:t>
            </w:r>
          </w:p>
        </w:tc>
        <w:tc>
          <w:tcPr>
            <w:tcW w:w="1620" w:type="dxa"/>
          </w:tcPr>
          <w:p w14:paraId="7A77A4C9" w14:textId="1C9B7A02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Volume </w:t>
            </w:r>
            <w:r w:rsidRPr="006A7A6E">
              <w:rPr>
                <w:rFonts w:cstheme="minorHAnsi"/>
              </w:rPr>
              <w:t>gains vs. 2020</w:t>
            </w:r>
          </w:p>
        </w:tc>
      </w:tr>
      <w:tr w:rsidR="000809C3" w14:paraId="69B1B691" w14:textId="77777777" w:rsidTr="006A7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74F2F9C" w14:textId="77777777" w:rsidR="000809C3" w:rsidRPr="006A7A6E" w:rsidRDefault="000809C3" w:rsidP="000809C3">
            <w:pPr>
              <w:pStyle w:val="NoSpacing"/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color w:val="000000" w:themeColor="text1"/>
              </w:rPr>
              <w:t>January 2022</w:t>
            </w:r>
          </w:p>
        </w:tc>
        <w:tc>
          <w:tcPr>
            <w:tcW w:w="1276" w:type="dxa"/>
          </w:tcPr>
          <w:p w14:paraId="73E257C6" w14:textId="77777777" w:rsidR="000809C3" w:rsidRPr="006A7A6E" w:rsidRDefault="000809C3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$110.8M</w:t>
            </w:r>
          </w:p>
        </w:tc>
        <w:tc>
          <w:tcPr>
            <w:tcW w:w="1291" w:type="dxa"/>
          </w:tcPr>
          <w:p w14:paraId="4D4E3A8B" w14:textId="7608F0FA" w:rsidR="000809C3" w:rsidRPr="006A7A6E" w:rsidRDefault="000809C3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6.3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1291" w:type="dxa"/>
          </w:tcPr>
          <w:p w14:paraId="4D28CAD3" w14:textId="70E05DA9" w:rsidR="000809C3" w:rsidRPr="006A7A6E" w:rsidRDefault="000809C3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+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8.3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1134" w:type="dxa"/>
          </w:tcPr>
          <w:p w14:paraId="30F9E2CF" w14:textId="5846D43F" w:rsidR="000809C3" w:rsidRPr="006A7A6E" w:rsidRDefault="000809C3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24.5M</w:t>
            </w:r>
          </w:p>
        </w:tc>
        <w:tc>
          <w:tcPr>
            <w:tcW w:w="1530" w:type="dxa"/>
          </w:tcPr>
          <w:p w14:paraId="7D7EF716" w14:textId="3CD6EA48" w:rsidR="000809C3" w:rsidRPr="006A7A6E" w:rsidRDefault="000809C3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-11.0%</w:t>
            </w:r>
          </w:p>
        </w:tc>
        <w:tc>
          <w:tcPr>
            <w:tcW w:w="1620" w:type="dxa"/>
          </w:tcPr>
          <w:p w14:paraId="0ADA09AC" w14:textId="65090452" w:rsidR="000809C3" w:rsidRPr="006A7A6E" w:rsidRDefault="000809C3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+0.2%</w:t>
            </w:r>
          </w:p>
        </w:tc>
      </w:tr>
      <w:tr w:rsidR="000809C3" w14:paraId="4161B78F" w14:textId="77777777" w:rsidTr="006A7A6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1B5C386" w14:textId="77777777" w:rsidR="000809C3" w:rsidRPr="006A7A6E" w:rsidRDefault="000809C3" w:rsidP="000809C3">
            <w:pPr>
              <w:pStyle w:val="NoSpacing"/>
              <w:rPr>
                <w:rFonts w:cstheme="minorHAnsi"/>
                <w:b w:val="0"/>
                <w:color w:val="000000" w:themeColor="text1"/>
              </w:rPr>
            </w:pPr>
            <w:proofErr w:type="spellStart"/>
            <w:r w:rsidRPr="006A7A6E">
              <w:rPr>
                <w:rFonts w:cstheme="minorHAnsi"/>
                <w:b w:val="0"/>
                <w:color w:val="000000" w:themeColor="text1"/>
              </w:rPr>
              <w:t>w.e</w:t>
            </w:r>
            <w:proofErr w:type="spellEnd"/>
            <w:r w:rsidRPr="006A7A6E">
              <w:rPr>
                <w:rFonts w:cstheme="minorHAnsi"/>
                <w:b w:val="0"/>
                <w:color w:val="000000" w:themeColor="text1"/>
              </w:rPr>
              <w:t>. 1/2/2022</w:t>
            </w:r>
          </w:p>
        </w:tc>
        <w:tc>
          <w:tcPr>
            <w:tcW w:w="1276" w:type="dxa"/>
          </w:tcPr>
          <w:p w14:paraId="151AC645" w14:textId="77777777" w:rsidR="000809C3" w:rsidRPr="006A7A6E" w:rsidRDefault="000809C3" w:rsidP="000809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color w:val="000000" w:themeColor="text1"/>
              </w:rPr>
              <w:t>$27.1M</w:t>
            </w:r>
          </w:p>
        </w:tc>
        <w:tc>
          <w:tcPr>
            <w:tcW w:w="1291" w:type="dxa"/>
          </w:tcPr>
          <w:p w14:paraId="3F350FB2" w14:textId="57EE738A" w:rsidR="000809C3" w:rsidRPr="006A7A6E" w:rsidRDefault="000809C3" w:rsidP="000809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color w:val="000000" w:themeColor="text1"/>
              </w:rPr>
              <w:t>-</w:t>
            </w:r>
            <w:r w:rsidRPr="006A7A6E">
              <w:rPr>
                <w:rFonts w:cstheme="minorHAnsi"/>
                <w:color w:val="000000" w:themeColor="text1"/>
              </w:rPr>
              <w:t>7.7</w:t>
            </w:r>
            <w:r w:rsidRPr="006A7A6E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291" w:type="dxa"/>
          </w:tcPr>
          <w:p w14:paraId="71A7F634" w14:textId="3B0DF419" w:rsidR="000809C3" w:rsidRPr="006A7A6E" w:rsidRDefault="000809C3" w:rsidP="000809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color w:val="000000" w:themeColor="text1"/>
              </w:rPr>
              <w:t>+</w:t>
            </w:r>
            <w:r w:rsidRPr="006A7A6E">
              <w:rPr>
                <w:rFonts w:cstheme="minorHAnsi"/>
                <w:color w:val="000000" w:themeColor="text1"/>
              </w:rPr>
              <w:t>5.2</w:t>
            </w:r>
            <w:r w:rsidRPr="006A7A6E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34" w:type="dxa"/>
          </w:tcPr>
          <w:p w14:paraId="539D2139" w14:textId="3545E4B8" w:rsidR="000809C3" w:rsidRPr="006A7A6E" w:rsidRDefault="000809C3" w:rsidP="000809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color w:val="000000" w:themeColor="text1"/>
              </w:rPr>
              <w:t>5.9M</w:t>
            </w:r>
          </w:p>
        </w:tc>
        <w:tc>
          <w:tcPr>
            <w:tcW w:w="1530" w:type="dxa"/>
          </w:tcPr>
          <w:p w14:paraId="4E107D1E" w14:textId="20DD03F4" w:rsidR="000809C3" w:rsidRPr="006A7A6E" w:rsidRDefault="000809C3" w:rsidP="000809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color w:val="000000" w:themeColor="text1"/>
              </w:rPr>
              <w:t>-12.6%</w:t>
            </w:r>
          </w:p>
        </w:tc>
        <w:tc>
          <w:tcPr>
            <w:tcW w:w="1620" w:type="dxa"/>
          </w:tcPr>
          <w:p w14:paraId="699CD9F0" w14:textId="03FC40B1" w:rsidR="000809C3" w:rsidRPr="006A7A6E" w:rsidRDefault="000809C3" w:rsidP="000809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color w:val="000000" w:themeColor="text1"/>
              </w:rPr>
              <w:t>-3.6%</w:t>
            </w:r>
          </w:p>
        </w:tc>
      </w:tr>
      <w:tr w:rsidR="000809C3" w14:paraId="46E32385" w14:textId="77777777" w:rsidTr="006A7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CCBCDF3" w14:textId="77777777" w:rsidR="000809C3" w:rsidRPr="006A7A6E" w:rsidRDefault="000809C3" w:rsidP="000809C3">
            <w:pPr>
              <w:rPr>
                <w:rFonts w:cstheme="minorHAnsi"/>
                <w:color w:val="000000" w:themeColor="text1"/>
              </w:rPr>
            </w:pPr>
            <w:proofErr w:type="spellStart"/>
            <w:r w:rsidRPr="006A7A6E">
              <w:rPr>
                <w:rFonts w:cstheme="minorHAnsi"/>
                <w:b w:val="0"/>
                <w:color w:val="000000" w:themeColor="text1"/>
              </w:rPr>
              <w:t>w.e</w:t>
            </w:r>
            <w:proofErr w:type="spellEnd"/>
            <w:r w:rsidRPr="006A7A6E">
              <w:rPr>
                <w:rFonts w:cstheme="minorHAnsi"/>
                <w:b w:val="0"/>
                <w:color w:val="000000" w:themeColor="text1"/>
              </w:rPr>
              <w:t>. 1/9/2022</w:t>
            </w:r>
          </w:p>
        </w:tc>
        <w:tc>
          <w:tcPr>
            <w:tcW w:w="1276" w:type="dxa"/>
          </w:tcPr>
          <w:p w14:paraId="11A8DDCA" w14:textId="77777777" w:rsidR="000809C3" w:rsidRPr="006A7A6E" w:rsidRDefault="000809C3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color w:val="000000" w:themeColor="text1"/>
              </w:rPr>
              <w:t>$27.9M</w:t>
            </w:r>
          </w:p>
        </w:tc>
        <w:tc>
          <w:tcPr>
            <w:tcW w:w="1291" w:type="dxa"/>
          </w:tcPr>
          <w:p w14:paraId="16514130" w14:textId="57E13971" w:rsidR="000809C3" w:rsidRPr="006A7A6E" w:rsidRDefault="000809C3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color w:val="000000" w:themeColor="text1"/>
              </w:rPr>
              <w:t>-</w:t>
            </w:r>
            <w:r w:rsidRPr="006A7A6E">
              <w:rPr>
                <w:rFonts w:cstheme="minorHAnsi"/>
                <w:color w:val="000000" w:themeColor="text1"/>
              </w:rPr>
              <w:t>6.2</w:t>
            </w:r>
            <w:r w:rsidRPr="006A7A6E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291" w:type="dxa"/>
          </w:tcPr>
          <w:p w14:paraId="463E87C2" w14:textId="3FDA0519" w:rsidR="000809C3" w:rsidRPr="006A7A6E" w:rsidRDefault="000809C3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color w:val="000000" w:themeColor="text1"/>
              </w:rPr>
              <w:t>+</w:t>
            </w:r>
            <w:r w:rsidRPr="006A7A6E">
              <w:rPr>
                <w:rFonts w:cstheme="minorHAnsi"/>
                <w:color w:val="000000" w:themeColor="text1"/>
              </w:rPr>
              <w:t>6.3</w:t>
            </w:r>
            <w:r w:rsidRPr="006A7A6E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34" w:type="dxa"/>
          </w:tcPr>
          <w:p w14:paraId="67EAF597" w14:textId="0AC3304A" w:rsidR="000809C3" w:rsidRPr="006A7A6E" w:rsidRDefault="000809C3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color w:val="000000" w:themeColor="text1"/>
              </w:rPr>
              <w:t>6.2M</w:t>
            </w:r>
          </w:p>
        </w:tc>
        <w:tc>
          <w:tcPr>
            <w:tcW w:w="1530" w:type="dxa"/>
          </w:tcPr>
          <w:p w14:paraId="3BDC9313" w14:textId="59ED7C02" w:rsidR="000809C3" w:rsidRPr="006A7A6E" w:rsidRDefault="000809C3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color w:val="000000" w:themeColor="text1"/>
              </w:rPr>
              <w:t>-11.0%</w:t>
            </w:r>
          </w:p>
        </w:tc>
        <w:tc>
          <w:tcPr>
            <w:tcW w:w="1620" w:type="dxa"/>
          </w:tcPr>
          <w:p w14:paraId="180304FD" w14:textId="699479F5" w:rsidR="000809C3" w:rsidRPr="006A7A6E" w:rsidRDefault="000809C3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color w:val="000000" w:themeColor="text1"/>
              </w:rPr>
              <w:t>-1.1%</w:t>
            </w:r>
          </w:p>
        </w:tc>
      </w:tr>
      <w:tr w:rsidR="000809C3" w14:paraId="29C076C3" w14:textId="77777777" w:rsidTr="006A7A6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2D67558" w14:textId="77777777" w:rsidR="000809C3" w:rsidRPr="006A7A6E" w:rsidRDefault="000809C3" w:rsidP="000809C3">
            <w:pPr>
              <w:rPr>
                <w:rFonts w:cstheme="minorHAnsi"/>
                <w:color w:val="000000" w:themeColor="text1"/>
              </w:rPr>
            </w:pPr>
            <w:proofErr w:type="spellStart"/>
            <w:r w:rsidRPr="006A7A6E">
              <w:rPr>
                <w:rFonts w:cstheme="minorHAnsi"/>
                <w:b w:val="0"/>
                <w:color w:val="000000" w:themeColor="text1"/>
              </w:rPr>
              <w:t>w.e</w:t>
            </w:r>
            <w:proofErr w:type="spellEnd"/>
            <w:r w:rsidRPr="006A7A6E">
              <w:rPr>
                <w:rFonts w:cstheme="minorHAnsi"/>
                <w:b w:val="0"/>
                <w:color w:val="000000" w:themeColor="text1"/>
              </w:rPr>
              <w:t>. 1/16/2022</w:t>
            </w:r>
          </w:p>
        </w:tc>
        <w:tc>
          <w:tcPr>
            <w:tcW w:w="1276" w:type="dxa"/>
          </w:tcPr>
          <w:p w14:paraId="48606425" w14:textId="77777777" w:rsidR="000809C3" w:rsidRPr="006A7A6E" w:rsidRDefault="000809C3" w:rsidP="000809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color w:val="000000" w:themeColor="text1"/>
              </w:rPr>
              <w:t>$28.6M</w:t>
            </w:r>
          </w:p>
        </w:tc>
        <w:tc>
          <w:tcPr>
            <w:tcW w:w="1291" w:type="dxa"/>
          </w:tcPr>
          <w:p w14:paraId="34EEBB9B" w14:textId="1EEE9D31" w:rsidR="000809C3" w:rsidRPr="006A7A6E" w:rsidRDefault="000809C3" w:rsidP="000809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color w:val="000000" w:themeColor="text1"/>
              </w:rPr>
              <w:t>-</w:t>
            </w:r>
            <w:r w:rsidRPr="006A7A6E">
              <w:rPr>
                <w:rFonts w:cstheme="minorHAnsi"/>
                <w:color w:val="000000" w:themeColor="text1"/>
              </w:rPr>
              <w:t>4.1</w:t>
            </w:r>
            <w:r w:rsidRPr="006A7A6E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291" w:type="dxa"/>
          </w:tcPr>
          <w:p w14:paraId="459FECD2" w14:textId="53C05168" w:rsidR="000809C3" w:rsidRPr="006A7A6E" w:rsidRDefault="000809C3" w:rsidP="000809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color w:val="000000" w:themeColor="text1"/>
              </w:rPr>
              <w:t>+1</w:t>
            </w:r>
            <w:r w:rsidRPr="006A7A6E">
              <w:rPr>
                <w:rFonts w:cstheme="minorHAnsi"/>
                <w:color w:val="000000" w:themeColor="text1"/>
              </w:rPr>
              <w:t>1.2</w:t>
            </w:r>
            <w:r w:rsidRPr="006A7A6E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34" w:type="dxa"/>
          </w:tcPr>
          <w:p w14:paraId="234D0105" w14:textId="1BAD1A34" w:rsidR="000809C3" w:rsidRPr="006A7A6E" w:rsidRDefault="000809C3" w:rsidP="000809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color w:val="000000" w:themeColor="text1"/>
              </w:rPr>
              <w:t>6.4M</w:t>
            </w:r>
          </w:p>
        </w:tc>
        <w:tc>
          <w:tcPr>
            <w:tcW w:w="1530" w:type="dxa"/>
          </w:tcPr>
          <w:p w14:paraId="5C2CD04A" w14:textId="06BB46CD" w:rsidR="000809C3" w:rsidRPr="006A7A6E" w:rsidRDefault="000809C3" w:rsidP="000809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color w:val="000000" w:themeColor="text1"/>
              </w:rPr>
              <w:t>-9.2%</w:t>
            </w:r>
          </w:p>
        </w:tc>
        <w:tc>
          <w:tcPr>
            <w:tcW w:w="1620" w:type="dxa"/>
          </w:tcPr>
          <w:p w14:paraId="3E3F9EEB" w14:textId="6AEAF681" w:rsidR="000809C3" w:rsidRPr="006A7A6E" w:rsidRDefault="000809C3" w:rsidP="000809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color w:val="000000" w:themeColor="text1"/>
              </w:rPr>
              <w:t>+3.1%</w:t>
            </w:r>
          </w:p>
        </w:tc>
      </w:tr>
      <w:tr w:rsidR="000809C3" w14:paraId="7E43EA98" w14:textId="77777777" w:rsidTr="006A7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798E510" w14:textId="77777777" w:rsidR="000809C3" w:rsidRPr="006A7A6E" w:rsidRDefault="000809C3" w:rsidP="000809C3">
            <w:pPr>
              <w:rPr>
                <w:rFonts w:cstheme="minorHAnsi"/>
                <w:color w:val="000000" w:themeColor="text1"/>
              </w:rPr>
            </w:pPr>
            <w:proofErr w:type="spellStart"/>
            <w:r w:rsidRPr="006A7A6E">
              <w:rPr>
                <w:rFonts w:cstheme="minorHAnsi"/>
                <w:b w:val="0"/>
                <w:color w:val="000000" w:themeColor="text1"/>
              </w:rPr>
              <w:t>w.e</w:t>
            </w:r>
            <w:proofErr w:type="spellEnd"/>
            <w:r w:rsidRPr="006A7A6E">
              <w:rPr>
                <w:rFonts w:cstheme="minorHAnsi"/>
                <w:b w:val="0"/>
                <w:color w:val="000000" w:themeColor="text1"/>
              </w:rPr>
              <w:t>. 1/23/2022</w:t>
            </w:r>
          </w:p>
        </w:tc>
        <w:tc>
          <w:tcPr>
            <w:tcW w:w="1276" w:type="dxa"/>
          </w:tcPr>
          <w:p w14:paraId="1F9888EE" w14:textId="77777777" w:rsidR="000809C3" w:rsidRPr="006A7A6E" w:rsidRDefault="000809C3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color w:val="000000" w:themeColor="text1"/>
              </w:rPr>
              <w:t>$27.1M</w:t>
            </w:r>
          </w:p>
        </w:tc>
        <w:tc>
          <w:tcPr>
            <w:tcW w:w="1291" w:type="dxa"/>
          </w:tcPr>
          <w:p w14:paraId="39C9DE70" w14:textId="636A4FAD" w:rsidR="000809C3" w:rsidRPr="006A7A6E" w:rsidRDefault="000809C3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color w:val="000000" w:themeColor="text1"/>
              </w:rPr>
              <w:t>-</w:t>
            </w:r>
            <w:r w:rsidRPr="006A7A6E">
              <w:rPr>
                <w:rFonts w:cstheme="minorHAnsi"/>
                <w:color w:val="000000" w:themeColor="text1"/>
              </w:rPr>
              <w:t>7.4</w:t>
            </w:r>
            <w:r w:rsidRPr="006A7A6E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291" w:type="dxa"/>
          </w:tcPr>
          <w:p w14:paraId="10674F93" w14:textId="3FC78A14" w:rsidR="000809C3" w:rsidRPr="006A7A6E" w:rsidRDefault="000809C3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color w:val="000000" w:themeColor="text1"/>
              </w:rPr>
              <w:t>+</w:t>
            </w:r>
            <w:r w:rsidRPr="006A7A6E">
              <w:rPr>
                <w:rFonts w:cstheme="minorHAnsi"/>
                <w:color w:val="000000" w:themeColor="text1"/>
              </w:rPr>
              <w:t>10.7</w:t>
            </w:r>
            <w:r w:rsidRPr="006A7A6E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34" w:type="dxa"/>
          </w:tcPr>
          <w:p w14:paraId="6664688E" w14:textId="01593EA8" w:rsidR="000809C3" w:rsidRPr="006A7A6E" w:rsidRDefault="000809C3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color w:val="000000" w:themeColor="text1"/>
              </w:rPr>
              <w:t>6.0M</w:t>
            </w:r>
          </w:p>
        </w:tc>
        <w:tc>
          <w:tcPr>
            <w:tcW w:w="1530" w:type="dxa"/>
          </w:tcPr>
          <w:p w14:paraId="350C0B98" w14:textId="5997D36E" w:rsidR="000809C3" w:rsidRPr="006A7A6E" w:rsidRDefault="000809C3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color w:val="000000" w:themeColor="text1"/>
              </w:rPr>
              <w:t>-11.4%</w:t>
            </w:r>
          </w:p>
        </w:tc>
        <w:tc>
          <w:tcPr>
            <w:tcW w:w="1620" w:type="dxa"/>
          </w:tcPr>
          <w:p w14:paraId="2A25914C" w14:textId="20F6385D" w:rsidR="000809C3" w:rsidRPr="006A7A6E" w:rsidRDefault="000809C3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color w:val="000000" w:themeColor="text1"/>
              </w:rPr>
              <w:t>+2.5%</w:t>
            </w:r>
          </w:p>
        </w:tc>
      </w:tr>
    </w:tbl>
    <w:p w14:paraId="712DC4DB" w14:textId="06178267" w:rsidR="00541AFF" w:rsidRPr="00555250" w:rsidRDefault="00541AFF" w:rsidP="00541AFF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1/</w:t>
      </w:r>
      <w:r w:rsidR="007D30DA">
        <w:rPr>
          <w:color w:val="7F7F7F" w:themeColor="text1" w:themeTint="80"/>
          <w:sz w:val="16"/>
          <w:szCs w:val="16"/>
        </w:rPr>
        <w:t>23</w:t>
      </w:r>
      <w:r w:rsidRPr="00555250">
        <w:rPr>
          <w:color w:val="7F7F7F" w:themeColor="text1" w:themeTint="80"/>
          <w:sz w:val="16"/>
          <w:szCs w:val="16"/>
        </w:rPr>
        <w:t>/202</w:t>
      </w:r>
      <w:r w:rsidR="00D03B05">
        <w:rPr>
          <w:color w:val="7F7F7F" w:themeColor="text1" w:themeTint="80"/>
          <w:sz w:val="16"/>
          <w:szCs w:val="16"/>
        </w:rPr>
        <w:t>2</w:t>
      </w:r>
    </w:p>
    <w:p w14:paraId="3EAE96AA" w14:textId="77777777" w:rsidR="00D9097A" w:rsidRDefault="00D9097A" w:rsidP="00927EAC">
      <w:pPr>
        <w:pStyle w:val="Heading2"/>
        <w:rPr>
          <w:b/>
          <w:bCs/>
          <w:color w:val="ED7D31" w:themeColor="accent2"/>
        </w:rPr>
      </w:pPr>
    </w:p>
    <w:p w14:paraId="2A45DBD8" w14:textId="04A1650F" w:rsidR="00666D40" w:rsidRPr="00927EAC" w:rsidRDefault="00666D40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Inflation</w:t>
      </w:r>
    </w:p>
    <w:p w14:paraId="51E17995" w14:textId="5D9B8538" w:rsidR="001119BD" w:rsidRDefault="001119BD" w:rsidP="001119BD">
      <w:pPr>
        <w:pStyle w:val="NoSpacing"/>
      </w:pPr>
      <w:r>
        <w:t xml:space="preserve">The total produce performance was heavily impacted by inflation in </w:t>
      </w:r>
      <w:r w:rsidR="000809C3">
        <w:t xml:space="preserve">January </w:t>
      </w:r>
      <w:r>
        <w:t>202</w:t>
      </w:r>
      <w:r w:rsidR="000809C3">
        <w:t>2</w:t>
      </w:r>
      <w:r>
        <w:t>. P</w:t>
      </w:r>
      <w:r w:rsidR="000809C3">
        <w:t>roduce p</w:t>
      </w:r>
      <w:r>
        <w:t xml:space="preserve">rices </w:t>
      </w:r>
      <w:r w:rsidR="000809C3">
        <w:t>increased 9.0% during the four weeks ending January 23</w:t>
      </w:r>
      <w:r w:rsidR="000809C3" w:rsidRPr="000809C3">
        <w:rPr>
          <w:vertAlign w:val="superscript"/>
        </w:rPr>
        <w:t>rd</w:t>
      </w:r>
      <w:r w:rsidR="000809C3">
        <w:t xml:space="preserve"> on a per unit </w:t>
      </w:r>
      <w:r w:rsidR="001A601E">
        <w:t>and per</w:t>
      </w:r>
      <w:r w:rsidR="000809C3">
        <w:t xml:space="preserve"> pound basis. Fruit had the higher inflation but even vegetables increased to </w:t>
      </w:r>
      <w:r>
        <w:t>an average of $1.8</w:t>
      </w:r>
      <w:r w:rsidR="000809C3">
        <w:t>9</w:t>
      </w:r>
      <w:r>
        <w:t xml:space="preserve"> per pound, up </w:t>
      </w:r>
      <w:r w:rsidR="000809C3">
        <w:t>4.8</w:t>
      </w:r>
      <w:r>
        <w:t xml:space="preserve">% versus year ago. </w:t>
      </w:r>
    </w:p>
    <w:p w14:paraId="08E20E12" w14:textId="77777777" w:rsidR="001119BD" w:rsidRDefault="001119BD" w:rsidP="00472B02">
      <w:pPr>
        <w:pStyle w:val="NoSpacing"/>
      </w:pPr>
    </w:p>
    <w:p w14:paraId="4A3C02BB" w14:textId="0529CFAB" w:rsidR="00666D40" w:rsidRDefault="00873884" w:rsidP="00472B02">
      <w:pPr>
        <w:pStyle w:val="NoSpacing"/>
      </w:pPr>
      <w:r>
        <w:t>The</w:t>
      </w:r>
      <w:r w:rsidR="00552C5D">
        <w:t xml:space="preserve"> </w:t>
      </w:r>
      <w:r w:rsidR="005C6AEE">
        <w:t xml:space="preserve">increases in the price per unit and the price per pound for mushrooms </w:t>
      </w:r>
      <w:r>
        <w:t xml:space="preserve">during this same time period </w:t>
      </w:r>
      <w:r w:rsidR="005C6AEE">
        <w:t>w</w:t>
      </w:r>
      <w:r>
        <w:t>ere</w:t>
      </w:r>
      <w:r w:rsidR="005C6AEE">
        <w:t xml:space="preserve"> far below average. </w:t>
      </w:r>
      <w:r w:rsidR="00552C5D">
        <w:t xml:space="preserve">The average price per </w:t>
      </w:r>
      <w:r w:rsidR="00403666">
        <w:t xml:space="preserve">volume </w:t>
      </w:r>
      <w:r w:rsidR="00552C5D">
        <w:t xml:space="preserve">for fresh mushrooms increased </w:t>
      </w:r>
      <w:r w:rsidR="00403666">
        <w:t>5.3</w:t>
      </w:r>
      <w:r w:rsidR="00552C5D">
        <w:t xml:space="preserve">% </w:t>
      </w:r>
      <w:r w:rsidR="001A601E">
        <w:t xml:space="preserve">during the first four weeks of 2022 versus the same period in 2021, </w:t>
      </w:r>
      <w:r w:rsidR="00552C5D">
        <w:t xml:space="preserve">to </w:t>
      </w:r>
      <w:r w:rsidR="001A601E">
        <w:t>an average of $</w:t>
      </w:r>
      <w:r w:rsidR="00403666">
        <w:t>4.52. While inflation is below average, that does make mushroom a higher ring item than many other produce items on both a per unit and per volume basis</w:t>
      </w:r>
      <w:r w:rsidR="00552C5D">
        <w:t xml:space="preserve">. The </w:t>
      </w:r>
      <w:r w:rsidR="00403666">
        <w:t xml:space="preserve">unit </w:t>
      </w:r>
      <w:r w:rsidR="00552C5D">
        <w:t>price increase was similar</w:t>
      </w:r>
      <w:r w:rsidR="001A601E">
        <w:t>, at +</w:t>
      </w:r>
      <w:r w:rsidR="00403666">
        <w:t>4.7</w:t>
      </w:r>
      <w:r w:rsidR="001A601E">
        <w:t>%</w:t>
      </w:r>
      <w:r w:rsidR="00403666">
        <w:t xml:space="preserve"> to an average of $2.83</w:t>
      </w:r>
      <w:r w:rsidR="00552C5D">
        <w:t>. Fresh mushroom dollar and pounds were much less promoted. Down by about one-third, only 1</w:t>
      </w:r>
      <w:r w:rsidR="00CE27CF">
        <w:t>1.0</w:t>
      </w:r>
      <w:r w:rsidR="00552C5D">
        <w:t xml:space="preserve">% of </w:t>
      </w:r>
      <w:r w:rsidR="00CE27CF">
        <w:t xml:space="preserve">January </w:t>
      </w:r>
      <w:r w:rsidR="00552C5D">
        <w:t xml:space="preserve">mushroom dollars happened while on promotion. </w:t>
      </w:r>
      <w:r w:rsidR="005C6AEE">
        <w:t xml:space="preserve"> </w:t>
      </w:r>
    </w:p>
    <w:p w14:paraId="484C35C9" w14:textId="2EB83AFC" w:rsidR="0094219B" w:rsidRDefault="0094219B" w:rsidP="00472B02">
      <w:pPr>
        <w:pStyle w:val="NoSpacing"/>
      </w:pPr>
    </w:p>
    <w:tbl>
      <w:tblPr>
        <w:tblStyle w:val="ListTable3-Accent2"/>
        <w:tblW w:w="10118" w:type="dxa"/>
        <w:tblLook w:val="04A0" w:firstRow="1" w:lastRow="0" w:firstColumn="1" w:lastColumn="0" w:noHBand="0" w:noVBand="1"/>
      </w:tblPr>
      <w:tblGrid>
        <w:gridCol w:w="3505"/>
        <w:gridCol w:w="180"/>
        <w:gridCol w:w="2610"/>
        <w:gridCol w:w="1371"/>
        <w:gridCol w:w="2452"/>
      </w:tblGrid>
      <w:tr w:rsidR="001A601E" w:rsidRPr="00124CB7" w14:paraId="6E9D1AEF" w14:textId="77777777" w:rsidTr="001A6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05" w:type="dxa"/>
          </w:tcPr>
          <w:p w14:paraId="74759AF7" w14:textId="77777777" w:rsidR="001A601E" w:rsidRPr="00124CB7" w:rsidRDefault="001A601E" w:rsidP="001A601E">
            <w:pPr>
              <w:pStyle w:val="NoSpacing"/>
            </w:pPr>
            <w:r w:rsidRPr="00124CB7">
              <w:t>Fresh mushrooms</w:t>
            </w:r>
          </w:p>
        </w:tc>
        <w:tc>
          <w:tcPr>
            <w:tcW w:w="2790" w:type="dxa"/>
            <w:gridSpan w:val="2"/>
          </w:tcPr>
          <w:p w14:paraId="5EC6EFF0" w14:textId="2B9098EC" w:rsidR="001A601E" w:rsidRPr="00124CB7" w:rsidRDefault="001A601E" w:rsidP="001A601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 weeks ending 1/23/</w:t>
            </w:r>
            <w:r w:rsidRPr="00124CB7">
              <w:t>202</w:t>
            </w:r>
            <w:r>
              <w:t>2</w:t>
            </w:r>
          </w:p>
        </w:tc>
        <w:tc>
          <w:tcPr>
            <w:tcW w:w="1371" w:type="dxa"/>
          </w:tcPr>
          <w:p w14:paraId="10EFADEC" w14:textId="7CE9F61A" w:rsidR="001A601E" w:rsidRPr="00124CB7" w:rsidRDefault="001A601E" w:rsidP="001A601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>
              <w:t>1</w:t>
            </w:r>
          </w:p>
        </w:tc>
        <w:tc>
          <w:tcPr>
            <w:tcW w:w="2452" w:type="dxa"/>
          </w:tcPr>
          <w:p w14:paraId="55EFE125" w14:textId="4A046F92" w:rsidR="001A601E" w:rsidRPr="00124CB7" w:rsidRDefault="001A601E" w:rsidP="001A601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</w:t>
            </w:r>
            <w:r>
              <w:t>20</w:t>
            </w:r>
          </w:p>
        </w:tc>
      </w:tr>
      <w:tr w:rsidR="0094219B" w14:paraId="2B35BE12" w14:textId="77777777" w:rsidTr="001A6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gridSpan w:val="2"/>
          </w:tcPr>
          <w:p w14:paraId="5B4CB702" w14:textId="77777777" w:rsidR="0094219B" w:rsidRPr="00124CB7" w:rsidRDefault="0094219B" w:rsidP="00AB3DDB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Price/unit</w:t>
            </w:r>
          </w:p>
        </w:tc>
        <w:tc>
          <w:tcPr>
            <w:tcW w:w="2610" w:type="dxa"/>
          </w:tcPr>
          <w:p w14:paraId="2915A28B" w14:textId="2E7C066C" w:rsidR="0094219B" w:rsidRDefault="0094219B" w:rsidP="00AB3DDB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CE27CF">
              <w:t>2.83</w:t>
            </w:r>
          </w:p>
        </w:tc>
        <w:tc>
          <w:tcPr>
            <w:tcW w:w="1371" w:type="dxa"/>
          </w:tcPr>
          <w:p w14:paraId="3E0967AB" w14:textId="7113450C" w:rsidR="0094219B" w:rsidRDefault="0094219B" w:rsidP="00AB3DDB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CE27CF">
              <w:t>4.7</w:t>
            </w:r>
            <w:r>
              <w:t>%</w:t>
            </w:r>
          </w:p>
        </w:tc>
        <w:tc>
          <w:tcPr>
            <w:tcW w:w="2452" w:type="dxa"/>
          </w:tcPr>
          <w:p w14:paraId="09DAD54E" w14:textId="387ADF50" w:rsidR="0094219B" w:rsidRDefault="005C6AEE" w:rsidP="00AB3DDB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CE27CF">
              <w:t>11.1</w:t>
            </w:r>
            <w:r>
              <w:t>%</w:t>
            </w:r>
          </w:p>
        </w:tc>
      </w:tr>
      <w:tr w:rsidR="001A601E" w14:paraId="7C18640F" w14:textId="77777777" w:rsidTr="001A6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gridSpan w:val="2"/>
          </w:tcPr>
          <w:p w14:paraId="47C97CE0" w14:textId="77777777" w:rsidR="001A601E" w:rsidRPr="00124CB7" w:rsidRDefault="001A601E" w:rsidP="001A601E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Price/volume</w:t>
            </w:r>
          </w:p>
        </w:tc>
        <w:tc>
          <w:tcPr>
            <w:tcW w:w="2610" w:type="dxa"/>
          </w:tcPr>
          <w:p w14:paraId="17C86A08" w14:textId="772F5A5D" w:rsidR="001A601E" w:rsidRDefault="001A601E" w:rsidP="001A601E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CE27CF">
              <w:t>4.52</w:t>
            </w:r>
          </w:p>
        </w:tc>
        <w:tc>
          <w:tcPr>
            <w:tcW w:w="1371" w:type="dxa"/>
          </w:tcPr>
          <w:p w14:paraId="7E986169" w14:textId="4B7DF76F" w:rsidR="001A601E" w:rsidRDefault="001A601E" w:rsidP="001A601E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CE27CF">
              <w:t>5.3</w:t>
            </w:r>
            <w:r>
              <w:t>%</w:t>
            </w:r>
          </w:p>
        </w:tc>
        <w:tc>
          <w:tcPr>
            <w:tcW w:w="2452" w:type="dxa"/>
          </w:tcPr>
          <w:p w14:paraId="36DDF54D" w14:textId="59248C36" w:rsidR="001A601E" w:rsidRDefault="001A601E" w:rsidP="001A601E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CE27CF">
              <w:t>8.1</w:t>
            </w:r>
            <w:r>
              <w:t>%</w:t>
            </w:r>
          </w:p>
        </w:tc>
      </w:tr>
      <w:tr w:rsidR="001A601E" w14:paraId="3B76FFA3" w14:textId="77777777" w:rsidTr="001A6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gridSpan w:val="2"/>
          </w:tcPr>
          <w:p w14:paraId="2B5B6C81" w14:textId="6313A9FC" w:rsidR="001A601E" w:rsidRDefault="001A601E" w:rsidP="001A601E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Share of dollars sold on promotion</w:t>
            </w:r>
          </w:p>
        </w:tc>
        <w:tc>
          <w:tcPr>
            <w:tcW w:w="2610" w:type="dxa"/>
          </w:tcPr>
          <w:p w14:paraId="6D5E5F03" w14:textId="4C5DD7A0" w:rsidR="001A601E" w:rsidRDefault="00CE27CF" w:rsidP="001A601E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11.0</w:t>
            </w:r>
            <w:r w:rsidR="001A601E">
              <w:t>%</w:t>
            </w:r>
          </w:p>
        </w:tc>
        <w:tc>
          <w:tcPr>
            <w:tcW w:w="1371" w:type="dxa"/>
          </w:tcPr>
          <w:p w14:paraId="586FECBD" w14:textId="781A17EA" w:rsidR="001A601E" w:rsidRDefault="001A601E" w:rsidP="001A601E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CE27CF">
              <w:t>25.7</w:t>
            </w:r>
            <w:r>
              <w:t>%</w:t>
            </w:r>
          </w:p>
        </w:tc>
        <w:tc>
          <w:tcPr>
            <w:tcW w:w="2452" w:type="dxa"/>
          </w:tcPr>
          <w:p w14:paraId="58D9ED71" w14:textId="39DAB95E" w:rsidR="001A601E" w:rsidRDefault="001A601E" w:rsidP="001A601E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CE27CF">
              <w:t>48.5</w:t>
            </w:r>
            <w:r>
              <w:t>%</w:t>
            </w:r>
          </w:p>
        </w:tc>
      </w:tr>
      <w:tr w:rsidR="001A601E" w14:paraId="6BDC46F0" w14:textId="77777777" w:rsidTr="001A6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gridSpan w:val="2"/>
          </w:tcPr>
          <w:p w14:paraId="5F39E628" w14:textId="6809D4FA" w:rsidR="001A601E" w:rsidRDefault="001A601E" w:rsidP="001A601E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Share of pounds sold on promotion</w:t>
            </w:r>
          </w:p>
        </w:tc>
        <w:tc>
          <w:tcPr>
            <w:tcW w:w="2610" w:type="dxa"/>
          </w:tcPr>
          <w:p w14:paraId="4B3F737B" w14:textId="11EAD79F" w:rsidR="001A601E" w:rsidRDefault="00CE27CF" w:rsidP="001A601E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17.1</w:t>
            </w:r>
            <w:r w:rsidR="001A601E">
              <w:t>%</w:t>
            </w:r>
          </w:p>
        </w:tc>
        <w:tc>
          <w:tcPr>
            <w:tcW w:w="1371" w:type="dxa"/>
          </w:tcPr>
          <w:p w14:paraId="5C3E258D" w14:textId="150AE622" w:rsidR="001A601E" w:rsidRDefault="001A601E" w:rsidP="001A601E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283DB2">
              <w:t>25.0</w:t>
            </w:r>
            <w:r>
              <w:t>%</w:t>
            </w:r>
          </w:p>
        </w:tc>
        <w:tc>
          <w:tcPr>
            <w:tcW w:w="2452" w:type="dxa"/>
          </w:tcPr>
          <w:p w14:paraId="57337354" w14:textId="0E3735E1" w:rsidR="001A601E" w:rsidRDefault="001A601E" w:rsidP="001A601E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283DB2">
              <w:t>27.0</w:t>
            </w:r>
            <w:r>
              <w:t>%</w:t>
            </w:r>
          </w:p>
        </w:tc>
      </w:tr>
    </w:tbl>
    <w:p w14:paraId="23606064" w14:textId="58474733" w:rsidR="00555250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1/</w:t>
      </w:r>
      <w:r w:rsidR="007D30DA">
        <w:rPr>
          <w:color w:val="7F7F7F" w:themeColor="text1" w:themeTint="80"/>
          <w:sz w:val="16"/>
          <w:szCs w:val="16"/>
        </w:rPr>
        <w:t>23</w:t>
      </w:r>
      <w:r w:rsidRPr="00555250">
        <w:rPr>
          <w:color w:val="7F7F7F" w:themeColor="text1" w:themeTint="80"/>
          <w:sz w:val="16"/>
          <w:szCs w:val="16"/>
        </w:rPr>
        <w:t>/202</w:t>
      </w:r>
      <w:r w:rsidR="00D03B05">
        <w:rPr>
          <w:color w:val="7F7F7F" w:themeColor="text1" w:themeTint="80"/>
          <w:sz w:val="16"/>
          <w:szCs w:val="16"/>
        </w:rPr>
        <w:t>2</w:t>
      </w:r>
    </w:p>
    <w:p w14:paraId="6CBB9CA7" w14:textId="00F915EB" w:rsidR="0094219B" w:rsidRDefault="0094219B" w:rsidP="00472B02">
      <w:pPr>
        <w:pStyle w:val="NoSpacing"/>
      </w:pPr>
    </w:p>
    <w:p w14:paraId="6ECA980F" w14:textId="1C95F143" w:rsidR="005C6AEE" w:rsidRPr="00927EAC" w:rsidRDefault="005C6AEE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Performance by segment</w:t>
      </w:r>
    </w:p>
    <w:p w14:paraId="3F555681" w14:textId="557903C5" w:rsidR="00927EAC" w:rsidRDefault="004B7951" w:rsidP="00927EAC">
      <w:pPr>
        <w:pStyle w:val="NoSpacing"/>
      </w:pPr>
      <w:r>
        <w:t>W</w:t>
      </w:r>
      <w:r w:rsidR="00927EAC">
        <w:t>hite mushrooms represent 5</w:t>
      </w:r>
      <w:r>
        <w:t>1.7</w:t>
      </w:r>
      <w:r w:rsidR="00927EAC">
        <w:t>% of total fresh mushroom sales and 5</w:t>
      </w:r>
      <w:r>
        <w:t>8.6</w:t>
      </w:r>
      <w:r w:rsidR="00927EAC">
        <w:t>% of pounds</w:t>
      </w:r>
      <w:r w:rsidR="00AC2C09">
        <w:t xml:space="preserve"> in</w:t>
      </w:r>
      <w:r>
        <w:t xml:space="preserve"> the four January weeks</w:t>
      </w:r>
      <w:r w:rsidR="00927EAC">
        <w:t xml:space="preserve">. </w:t>
      </w:r>
      <w:r>
        <w:t xml:space="preserve">However, it was brown </w:t>
      </w:r>
      <w:r w:rsidR="00B25DFD">
        <w:t>mushrooms</w:t>
      </w:r>
      <w:r>
        <w:t>, the combination of creminis and portabellas, that</w:t>
      </w:r>
      <w:r w:rsidR="00B25DFD">
        <w:t xml:space="preserve"> </w:t>
      </w:r>
      <w:r>
        <w:t>fared better. Brown mushrooms increased 15.4% in dollar sales versus the pre-pandemic January 2020 weeks and 9.3% in volume</w:t>
      </w:r>
      <w:r w:rsidR="00B25DFD">
        <w:t>.</w:t>
      </w:r>
      <w:r>
        <w:t xml:space="preserve"> As such, brown mushrooms were solely responsible for driving volume gains versus January 2020. </w:t>
      </w:r>
      <w:r w:rsidR="00B25DFD">
        <w:t xml:space="preserve"> </w:t>
      </w:r>
    </w:p>
    <w:p w14:paraId="29B3DB23" w14:textId="73EA9AE3" w:rsidR="00B25DFD" w:rsidRDefault="00B25DFD" w:rsidP="00927EAC">
      <w:pPr>
        <w:pStyle w:val="NoSpacing"/>
      </w:pPr>
    </w:p>
    <w:tbl>
      <w:tblPr>
        <w:tblStyle w:val="ListTable3-Accent2"/>
        <w:tblW w:w="10075" w:type="dxa"/>
        <w:tblLook w:val="0400" w:firstRow="0" w:lastRow="0" w:firstColumn="0" w:lastColumn="0" w:noHBand="0" w:noVBand="1"/>
      </w:tblPr>
      <w:tblGrid>
        <w:gridCol w:w="2875"/>
        <w:gridCol w:w="1025"/>
        <w:gridCol w:w="1135"/>
        <w:gridCol w:w="1260"/>
        <w:gridCol w:w="1350"/>
        <w:gridCol w:w="1260"/>
        <w:gridCol w:w="1170"/>
      </w:tblGrid>
      <w:tr w:rsidR="00CE27CF" w:rsidRPr="00B25DFD" w14:paraId="66036A96" w14:textId="09558220" w:rsidTr="006A7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875" w:type="dxa"/>
            <w:shd w:val="clear" w:color="auto" w:fill="ED7D31" w:themeFill="accent2"/>
            <w:vAlign w:val="center"/>
            <w:hideMark/>
          </w:tcPr>
          <w:p w14:paraId="4B138C18" w14:textId="262A3D67" w:rsidR="00CE27CF" w:rsidRPr="006A7A6E" w:rsidRDefault="00CE27CF" w:rsidP="00CE27CF">
            <w:pPr>
              <w:pStyle w:val="NoSpacing"/>
              <w:rPr>
                <w:rFonts w:cstheme="minorHAnsi"/>
                <w:b/>
                <w:bCs/>
                <w:color w:val="FFFFFF" w:themeColor="background1"/>
              </w:rPr>
            </w:pPr>
            <w:r w:rsidRPr="006A7A6E">
              <w:rPr>
                <w:rFonts w:cstheme="minorHAnsi"/>
                <w:b/>
                <w:bCs/>
                <w:color w:val="FFFFFF" w:themeColor="background1"/>
              </w:rPr>
              <w:t>4 weeks ending 1/23/2022</w:t>
            </w:r>
          </w:p>
        </w:tc>
        <w:tc>
          <w:tcPr>
            <w:tcW w:w="1025" w:type="dxa"/>
            <w:shd w:val="clear" w:color="auto" w:fill="ED7D31" w:themeFill="accent2"/>
            <w:hideMark/>
          </w:tcPr>
          <w:p w14:paraId="47F253CD" w14:textId="6F53405A" w:rsidR="00CE27CF" w:rsidRPr="006A7A6E" w:rsidRDefault="00CE27C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6A7A6E">
              <w:rPr>
                <w:rFonts w:cstheme="minorHAnsi"/>
                <w:b/>
                <w:bCs/>
                <w:color w:val="FFFFFF" w:themeColor="background1"/>
              </w:rPr>
              <w:t>Dollars</w:t>
            </w:r>
          </w:p>
        </w:tc>
        <w:tc>
          <w:tcPr>
            <w:tcW w:w="1135" w:type="dxa"/>
            <w:shd w:val="clear" w:color="auto" w:fill="ED7D31" w:themeFill="accent2"/>
            <w:hideMark/>
          </w:tcPr>
          <w:p w14:paraId="3685CC92" w14:textId="13DE9BA4" w:rsidR="00CE27CF" w:rsidRPr="006A7A6E" w:rsidRDefault="00CE27C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6A7A6E">
              <w:rPr>
                <w:rFonts w:cstheme="minorHAnsi"/>
                <w:b/>
                <w:bCs/>
                <w:color w:val="FFFFFF" w:themeColor="background1"/>
              </w:rPr>
              <w:t>Vs. 2021</w:t>
            </w:r>
          </w:p>
        </w:tc>
        <w:tc>
          <w:tcPr>
            <w:tcW w:w="1260" w:type="dxa"/>
            <w:shd w:val="clear" w:color="auto" w:fill="ED7D31" w:themeFill="accent2"/>
            <w:hideMark/>
          </w:tcPr>
          <w:p w14:paraId="4605C27F" w14:textId="17A80545" w:rsidR="00CE27CF" w:rsidRPr="006A7A6E" w:rsidRDefault="00CE27C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6A7A6E">
              <w:rPr>
                <w:rFonts w:cstheme="minorHAnsi"/>
                <w:b/>
                <w:bCs/>
                <w:color w:val="FFFFFF" w:themeColor="background1"/>
              </w:rPr>
              <w:t>Vs. 2020</w:t>
            </w:r>
          </w:p>
        </w:tc>
        <w:tc>
          <w:tcPr>
            <w:tcW w:w="1350" w:type="dxa"/>
            <w:shd w:val="clear" w:color="auto" w:fill="ED7D31" w:themeFill="accent2"/>
          </w:tcPr>
          <w:p w14:paraId="306DC338" w14:textId="271E5A22" w:rsidR="00CE27CF" w:rsidRPr="006A7A6E" w:rsidRDefault="00CE27C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6A7A6E">
              <w:rPr>
                <w:rFonts w:cstheme="minorHAnsi"/>
                <w:b/>
                <w:bCs/>
                <w:color w:val="FFFFFF" w:themeColor="background1"/>
              </w:rPr>
              <w:t>Volume</w:t>
            </w:r>
          </w:p>
        </w:tc>
        <w:tc>
          <w:tcPr>
            <w:tcW w:w="1260" w:type="dxa"/>
            <w:shd w:val="clear" w:color="auto" w:fill="ED7D31" w:themeFill="accent2"/>
          </w:tcPr>
          <w:p w14:paraId="7DE6FAA8" w14:textId="2929A1A9" w:rsidR="00CE27CF" w:rsidRPr="006A7A6E" w:rsidRDefault="00CE27C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6A7A6E">
              <w:rPr>
                <w:rFonts w:cstheme="minorHAnsi"/>
                <w:b/>
                <w:bCs/>
                <w:color w:val="FFFFFF" w:themeColor="background1"/>
              </w:rPr>
              <w:t>Vs. 2021</w:t>
            </w:r>
          </w:p>
        </w:tc>
        <w:tc>
          <w:tcPr>
            <w:tcW w:w="1170" w:type="dxa"/>
            <w:shd w:val="clear" w:color="auto" w:fill="ED7D31" w:themeFill="accent2"/>
          </w:tcPr>
          <w:p w14:paraId="212AEB88" w14:textId="3D2BA3B7" w:rsidR="00CE27CF" w:rsidRPr="006A7A6E" w:rsidRDefault="00CE27C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6A7A6E">
              <w:rPr>
                <w:rFonts w:cstheme="minorHAnsi"/>
                <w:b/>
                <w:bCs/>
                <w:color w:val="FFFFFF" w:themeColor="background1"/>
              </w:rPr>
              <w:t>Vs. 2020</w:t>
            </w:r>
          </w:p>
        </w:tc>
      </w:tr>
      <w:tr w:rsidR="00CE27CF" w:rsidRPr="00B25DFD" w14:paraId="69D4AA5B" w14:textId="069A747C" w:rsidTr="006A7A6E">
        <w:trPr>
          <w:trHeight w:val="20"/>
        </w:trPr>
        <w:tc>
          <w:tcPr>
            <w:tcW w:w="2875" w:type="dxa"/>
            <w:vAlign w:val="center"/>
            <w:hideMark/>
          </w:tcPr>
          <w:p w14:paraId="2C1CDE46" w14:textId="4FCD2FB6" w:rsidR="00CE27CF" w:rsidRPr="006A7A6E" w:rsidRDefault="00CE27CF" w:rsidP="00CE27CF">
            <w:pPr>
              <w:rPr>
                <w:rFonts w:cstheme="minorHAnsi"/>
                <w:b/>
                <w:bCs/>
              </w:rPr>
            </w:pPr>
            <w:r w:rsidRPr="006A7A6E">
              <w:rPr>
                <w:rFonts w:cstheme="minorHAnsi"/>
                <w:b/>
                <w:bCs/>
              </w:rPr>
              <w:t>Fresh mushrooms</w:t>
            </w:r>
          </w:p>
        </w:tc>
        <w:tc>
          <w:tcPr>
            <w:tcW w:w="1025" w:type="dxa"/>
            <w:hideMark/>
          </w:tcPr>
          <w:p w14:paraId="6A87FED7" w14:textId="0D0E0DBA" w:rsidR="00CE27CF" w:rsidRPr="006A7A6E" w:rsidRDefault="00CE27CF" w:rsidP="00CE27CF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6A7A6E">
              <w:rPr>
                <w:rFonts w:cstheme="minorHAnsi"/>
                <w:b/>
                <w:bCs/>
              </w:rPr>
              <w:t>$110.8</w:t>
            </w:r>
            <w:r w:rsidR="006A7A6E" w:rsidRPr="006A7A6E">
              <w:rPr>
                <w:rFonts w:cstheme="minorHAnsi"/>
                <w:b/>
                <w:bCs/>
              </w:rPr>
              <w:t>M</w:t>
            </w:r>
          </w:p>
        </w:tc>
        <w:tc>
          <w:tcPr>
            <w:tcW w:w="1135" w:type="dxa"/>
            <w:hideMark/>
          </w:tcPr>
          <w:p w14:paraId="7E486F05" w14:textId="694439C8" w:rsidR="00CE27CF" w:rsidRPr="006A7A6E" w:rsidRDefault="00CE27CF" w:rsidP="00CE27CF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6A7A6E">
              <w:rPr>
                <w:rFonts w:cstheme="minorHAnsi"/>
                <w:b/>
                <w:bCs/>
              </w:rPr>
              <w:t>-6.3%</w:t>
            </w:r>
          </w:p>
        </w:tc>
        <w:tc>
          <w:tcPr>
            <w:tcW w:w="1260" w:type="dxa"/>
            <w:hideMark/>
          </w:tcPr>
          <w:p w14:paraId="3BD808C1" w14:textId="661A4446" w:rsidR="00CE27CF" w:rsidRPr="006A7A6E" w:rsidRDefault="00CE27CF" w:rsidP="00CE27CF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6A7A6E">
              <w:rPr>
                <w:rFonts w:cstheme="minorHAnsi"/>
                <w:b/>
                <w:bCs/>
              </w:rPr>
              <w:t>+8.3%</w:t>
            </w:r>
          </w:p>
        </w:tc>
        <w:tc>
          <w:tcPr>
            <w:tcW w:w="1350" w:type="dxa"/>
          </w:tcPr>
          <w:p w14:paraId="6E7375BC" w14:textId="27F86B81" w:rsidR="00CE27CF" w:rsidRPr="006A7A6E" w:rsidRDefault="00CE27CF" w:rsidP="00CE27CF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6A7A6E">
              <w:rPr>
                <w:rFonts w:cstheme="minorHAnsi"/>
              </w:rPr>
              <w:t>24.5</w:t>
            </w:r>
            <w:r w:rsidRPr="006A7A6E">
              <w:rPr>
                <w:rFonts w:cstheme="minorHAnsi"/>
              </w:rPr>
              <w:t>M</w:t>
            </w:r>
          </w:p>
        </w:tc>
        <w:tc>
          <w:tcPr>
            <w:tcW w:w="1260" w:type="dxa"/>
          </w:tcPr>
          <w:p w14:paraId="5E78B271" w14:textId="0946AB65" w:rsidR="00CE27CF" w:rsidRPr="006A7A6E" w:rsidRDefault="00CE27CF" w:rsidP="00CE27CF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6A7A6E">
              <w:rPr>
                <w:rFonts w:cstheme="minorHAnsi"/>
              </w:rPr>
              <w:t>-11.0%</w:t>
            </w:r>
          </w:p>
        </w:tc>
        <w:tc>
          <w:tcPr>
            <w:tcW w:w="1170" w:type="dxa"/>
          </w:tcPr>
          <w:p w14:paraId="576290B6" w14:textId="2224C7F9" w:rsidR="00CE27CF" w:rsidRPr="006A7A6E" w:rsidRDefault="00CE27CF" w:rsidP="00CE27CF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6A7A6E">
              <w:rPr>
                <w:rFonts w:cstheme="minorHAnsi"/>
              </w:rPr>
              <w:t>+0.2%</w:t>
            </w:r>
          </w:p>
        </w:tc>
      </w:tr>
      <w:tr w:rsidR="00CE27CF" w:rsidRPr="00B25DFD" w14:paraId="20B4A675" w14:textId="7B567306" w:rsidTr="006A7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875" w:type="dxa"/>
            <w:vAlign w:val="center"/>
            <w:hideMark/>
          </w:tcPr>
          <w:p w14:paraId="0674F69D" w14:textId="21733F06" w:rsidR="00CE27CF" w:rsidRPr="006A7A6E" w:rsidRDefault="00CE27CF" w:rsidP="00CE27CF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t>White mushrooms</w:t>
            </w:r>
          </w:p>
        </w:tc>
        <w:tc>
          <w:tcPr>
            <w:tcW w:w="1025" w:type="dxa"/>
            <w:vAlign w:val="center"/>
            <w:hideMark/>
          </w:tcPr>
          <w:p w14:paraId="502595AA" w14:textId="60515867" w:rsidR="00CE27CF" w:rsidRPr="006A7A6E" w:rsidRDefault="00CE27CF" w:rsidP="00CE27CF">
            <w:pPr>
              <w:pStyle w:val="NoSpacing"/>
              <w:jc w:val="right"/>
              <w:rPr>
                <w:rFonts w:cstheme="minorHAnsi"/>
              </w:rPr>
            </w:pPr>
            <w:r w:rsidRPr="006A7A6E">
              <w:rPr>
                <w:rFonts w:cstheme="minorHAnsi"/>
              </w:rPr>
              <w:t>$57.2M</w:t>
            </w:r>
          </w:p>
        </w:tc>
        <w:tc>
          <w:tcPr>
            <w:tcW w:w="1135" w:type="dxa"/>
            <w:vAlign w:val="center"/>
            <w:hideMark/>
          </w:tcPr>
          <w:p w14:paraId="4CEB702D" w14:textId="643BDFEC" w:rsidR="00CE27CF" w:rsidRPr="006A7A6E" w:rsidRDefault="00CE27CF" w:rsidP="00CE27CF">
            <w:pPr>
              <w:pStyle w:val="NoSpacing"/>
              <w:jc w:val="right"/>
              <w:rPr>
                <w:rFonts w:cstheme="minorHAnsi"/>
              </w:rPr>
            </w:pPr>
            <w:r w:rsidRPr="006A7A6E">
              <w:rPr>
                <w:rFonts w:cstheme="minorHAnsi"/>
              </w:rPr>
              <w:t>-7.5%</w:t>
            </w:r>
          </w:p>
        </w:tc>
        <w:tc>
          <w:tcPr>
            <w:tcW w:w="1260" w:type="dxa"/>
            <w:vAlign w:val="center"/>
            <w:hideMark/>
          </w:tcPr>
          <w:p w14:paraId="7F3B4AE1" w14:textId="708808F8" w:rsidR="00CE27CF" w:rsidRPr="006A7A6E" w:rsidRDefault="00CE27CF" w:rsidP="00CE27CF">
            <w:pPr>
              <w:pStyle w:val="NoSpacing"/>
              <w:jc w:val="right"/>
              <w:rPr>
                <w:rFonts w:cstheme="minorHAnsi"/>
              </w:rPr>
            </w:pPr>
            <w:r w:rsidRPr="006A7A6E">
              <w:rPr>
                <w:rFonts w:cstheme="minorHAnsi"/>
              </w:rPr>
              <w:t>+3.3%</w:t>
            </w:r>
          </w:p>
        </w:tc>
        <w:tc>
          <w:tcPr>
            <w:tcW w:w="1350" w:type="dxa"/>
            <w:vAlign w:val="center"/>
          </w:tcPr>
          <w:p w14:paraId="3E87B660" w14:textId="7B345EE2" w:rsidR="00CE27CF" w:rsidRPr="006A7A6E" w:rsidRDefault="004B7951" w:rsidP="00CE27CF">
            <w:pPr>
              <w:pStyle w:val="NoSpacing"/>
              <w:jc w:val="right"/>
              <w:rPr>
                <w:rFonts w:cstheme="minorHAnsi"/>
              </w:rPr>
            </w:pPr>
            <w:r w:rsidRPr="006A7A6E">
              <w:rPr>
                <w:rFonts w:cstheme="minorHAnsi"/>
              </w:rPr>
              <w:t>14.4</w:t>
            </w:r>
            <w:r w:rsidR="00CE27CF" w:rsidRPr="006A7A6E">
              <w:rPr>
                <w:rFonts w:cstheme="minorHAnsi"/>
              </w:rPr>
              <w:t>M</w:t>
            </w:r>
          </w:p>
        </w:tc>
        <w:tc>
          <w:tcPr>
            <w:tcW w:w="1260" w:type="dxa"/>
            <w:vAlign w:val="center"/>
          </w:tcPr>
          <w:p w14:paraId="776C4AD3" w14:textId="45899E0E" w:rsidR="00CE27CF" w:rsidRPr="006A7A6E" w:rsidRDefault="00CE27CF" w:rsidP="00CE27CF">
            <w:pPr>
              <w:pStyle w:val="NoSpacing"/>
              <w:jc w:val="right"/>
              <w:rPr>
                <w:rFonts w:cstheme="minorHAnsi"/>
              </w:rPr>
            </w:pPr>
            <w:r w:rsidRPr="006A7A6E">
              <w:rPr>
                <w:rFonts w:cstheme="minorHAnsi"/>
              </w:rPr>
              <w:t>-</w:t>
            </w:r>
            <w:r w:rsidR="004B7951" w:rsidRPr="006A7A6E">
              <w:rPr>
                <w:rFonts w:cstheme="minorHAnsi"/>
              </w:rPr>
              <w:t>12.0</w:t>
            </w:r>
            <w:r w:rsidRPr="006A7A6E">
              <w:rPr>
                <w:rFonts w:cstheme="minorHAnsi"/>
              </w:rPr>
              <w:t>%</w:t>
            </w:r>
          </w:p>
        </w:tc>
        <w:tc>
          <w:tcPr>
            <w:tcW w:w="1170" w:type="dxa"/>
            <w:vAlign w:val="center"/>
          </w:tcPr>
          <w:p w14:paraId="107F8B93" w14:textId="764651F8" w:rsidR="00CE27CF" w:rsidRPr="006A7A6E" w:rsidRDefault="004B7951" w:rsidP="00CE27CF">
            <w:pPr>
              <w:pStyle w:val="NoSpacing"/>
              <w:jc w:val="right"/>
              <w:rPr>
                <w:rFonts w:cstheme="minorHAnsi"/>
              </w:rPr>
            </w:pPr>
            <w:r w:rsidRPr="006A7A6E">
              <w:rPr>
                <w:rFonts w:cstheme="minorHAnsi"/>
              </w:rPr>
              <w:t>-4.3</w:t>
            </w:r>
            <w:r w:rsidR="00CE27CF" w:rsidRPr="006A7A6E">
              <w:rPr>
                <w:rFonts w:cstheme="minorHAnsi"/>
              </w:rPr>
              <w:t>%</w:t>
            </w:r>
          </w:p>
        </w:tc>
      </w:tr>
      <w:tr w:rsidR="00CE27CF" w:rsidRPr="00B25DFD" w14:paraId="6060C93B" w14:textId="081A30E4" w:rsidTr="006A7A6E">
        <w:trPr>
          <w:trHeight w:val="20"/>
        </w:trPr>
        <w:tc>
          <w:tcPr>
            <w:tcW w:w="2875" w:type="dxa"/>
            <w:vAlign w:val="center"/>
            <w:hideMark/>
          </w:tcPr>
          <w:p w14:paraId="4D628EC6" w14:textId="7F1F9492" w:rsidR="00CE27CF" w:rsidRPr="006A7A6E" w:rsidRDefault="00CE27CF" w:rsidP="00CE27CF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t>Brown mushrooms</w:t>
            </w:r>
          </w:p>
        </w:tc>
        <w:tc>
          <w:tcPr>
            <w:tcW w:w="1025" w:type="dxa"/>
            <w:vAlign w:val="center"/>
            <w:hideMark/>
          </w:tcPr>
          <w:p w14:paraId="590C2B94" w14:textId="64E37B4A" w:rsidR="00CE27CF" w:rsidRPr="006A7A6E" w:rsidRDefault="00CE27CF" w:rsidP="00CE27CF">
            <w:pPr>
              <w:pStyle w:val="NoSpacing"/>
              <w:jc w:val="right"/>
              <w:rPr>
                <w:rFonts w:cstheme="minorHAnsi"/>
              </w:rPr>
            </w:pPr>
            <w:r w:rsidRPr="006A7A6E">
              <w:rPr>
                <w:rFonts w:cstheme="minorHAnsi"/>
              </w:rPr>
              <w:t>$44.8M</w:t>
            </w:r>
          </w:p>
        </w:tc>
        <w:tc>
          <w:tcPr>
            <w:tcW w:w="1135" w:type="dxa"/>
            <w:vAlign w:val="center"/>
            <w:hideMark/>
          </w:tcPr>
          <w:p w14:paraId="42F0AAF3" w14:textId="75954C83" w:rsidR="00CE27CF" w:rsidRPr="006A7A6E" w:rsidRDefault="00CE27CF" w:rsidP="00CE27CF">
            <w:pPr>
              <w:pStyle w:val="NoSpacing"/>
              <w:jc w:val="right"/>
              <w:rPr>
                <w:rFonts w:cstheme="minorHAnsi"/>
              </w:rPr>
            </w:pPr>
            <w:r w:rsidRPr="006A7A6E">
              <w:rPr>
                <w:rFonts w:cstheme="minorHAnsi"/>
              </w:rPr>
              <w:t>-</w:t>
            </w:r>
            <w:r w:rsidRPr="006A7A6E">
              <w:rPr>
                <w:rFonts w:cstheme="minorHAnsi"/>
              </w:rPr>
              <w:t>4.5</w:t>
            </w:r>
            <w:r w:rsidRPr="006A7A6E">
              <w:rPr>
                <w:rFonts w:cstheme="minorHAnsi"/>
              </w:rPr>
              <w:t>%</w:t>
            </w:r>
          </w:p>
        </w:tc>
        <w:tc>
          <w:tcPr>
            <w:tcW w:w="1260" w:type="dxa"/>
            <w:vAlign w:val="center"/>
            <w:hideMark/>
          </w:tcPr>
          <w:p w14:paraId="25DB127B" w14:textId="0C93E287" w:rsidR="00CE27CF" w:rsidRPr="006A7A6E" w:rsidRDefault="00CE27CF" w:rsidP="00CE27CF">
            <w:pPr>
              <w:pStyle w:val="NoSpacing"/>
              <w:jc w:val="right"/>
              <w:rPr>
                <w:rFonts w:cstheme="minorHAnsi"/>
              </w:rPr>
            </w:pPr>
            <w:r w:rsidRPr="006A7A6E">
              <w:rPr>
                <w:rFonts w:cstheme="minorHAnsi"/>
              </w:rPr>
              <w:t>+</w:t>
            </w:r>
            <w:r w:rsidRPr="006A7A6E">
              <w:rPr>
                <w:rFonts w:cstheme="minorHAnsi"/>
              </w:rPr>
              <w:t>15.4</w:t>
            </w:r>
            <w:r w:rsidRPr="006A7A6E">
              <w:rPr>
                <w:rFonts w:cstheme="minorHAnsi"/>
              </w:rPr>
              <w:t>%</w:t>
            </w:r>
          </w:p>
        </w:tc>
        <w:tc>
          <w:tcPr>
            <w:tcW w:w="1350" w:type="dxa"/>
            <w:vAlign w:val="center"/>
          </w:tcPr>
          <w:p w14:paraId="6FD24DED" w14:textId="1F4DEB0A" w:rsidR="00CE27CF" w:rsidRPr="006A7A6E" w:rsidRDefault="004B7951" w:rsidP="00CE27CF">
            <w:pPr>
              <w:pStyle w:val="NoSpacing"/>
              <w:jc w:val="right"/>
              <w:rPr>
                <w:rFonts w:cstheme="minorHAnsi"/>
              </w:rPr>
            </w:pPr>
            <w:r w:rsidRPr="006A7A6E">
              <w:rPr>
                <w:rFonts w:cstheme="minorHAnsi"/>
              </w:rPr>
              <w:t>9.2</w:t>
            </w:r>
            <w:r w:rsidR="00CE27CF" w:rsidRPr="006A7A6E">
              <w:rPr>
                <w:rFonts w:cstheme="minorHAnsi"/>
              </w:rPr>
              <w:t>M</w:t>
            </w:r>
          </w:p>
        </w:tc>
        <w:tc>
          <w:tcPr>
            <w:tcW w:w="1260" w:type="dxa"/>
            <w:vAlign w:val="center"/>
          </w:tcPr>
          <w:p w14:paraId="720478A7" w14:textId="3A50842D" w:rsidR="00CE27CF" w:rsidRPr="006A7A6E" w:rsidRDefault="00CE27CF" w:rsidP="00CE27CF">
            <w:pPr>
              <w:pStyle w:val="NoSpacing"/>
              <w:jc w:val="right"/>
              <w:rPr>
                <w:rFonts w:cstheme="minorHAnsi"/>
              </w:rPr>
            </w:pPr>
            <w:r w:rsidRPr="006A7A6E">
              <w:rPr>
                <w:rFonts w:cstheme="minorHAnsi"/>
              </w:rPr>
              <w:t>-</w:t>
            </w:r>
            <w:r w:rsidR="004B7951" w:rsidRPr="006A7A6E">
              <w:rPr>
                <w:rFonts w:cstheme="minorHAnsi"/>
              </w:rPr>
              <w:t>9.0</w:t>
            </w:r>
            <w:r w:rsidRPr="006A7A6E">
              <w:rPr>
                <w:rFonts w:cstheme="minorHAnsi"/>
              </w:rPr>
              <w:t>%</w:t>
            </w:r>
          </w:p>
        </w:tc>
        <w:tc>
          <w:tcPr>
            <w:tcW w:w="1170" w:type="dxa"/>
            <w:vAlign w:val="center"/>
          </w:tcPr>
          <w:p w14:paraId="30958CBD" w14:textId="73BEDCCF" w:rsidR="00CE27CF" w:rsidRPr="006A7A6E" w:rsidRDefault="00CE27CF" w:rsidP="00CE27CF">
            <w:pPr>
              <w:pStyle w:val="NoSpacing"/>
              <w:jc w:val="right"/>
              <w:rPr>
                <w:rFonts w:cstheme="minorHAnsi"/>
              </w:rPr>
            </w:pPr>
            <w:r w:rsidRPr="006A7A6E">
              <w:rPr>
                <w:rFonts w:cstheme="minorHAnsi"/>
              </w:rPr>
              <w:t>+</w:t>
            </w:r>
            <w:r w:rsidR="004B7951" w:rsidRPr="006A7A6E">
              <w:rPr>
                <w:rFonts w:cstheme="minorHAnsi"/>
              </w:rPr>
              <w:t>9.3</w:t>
            </w:r>
            <w:r w:rsidRPr="006A7A6E">
              <w:rPr>
                <w:rFonts w:cstheme="minorHAnsi"/>
              </w:rPr>
              <w:t>%</w:t>
            </w:r>
          </w:p>
        </w:tc>
      </w:tr>
      <w:tr w:rsidR="00CE27CF" w:rsidRPr="00B25DFD" w14:paraId="2B6B448E" w14:textId="7445020D" w:rsidTr="006A7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875" w:type="dxa"/>
            <w:vAlign w:val="center"/>
            <w:hideMark/>
          </w:tcPr>
          <w:p w14:paraId="7C14C062" w14:textId="21FAA103" w:rsidR="00CE27CF" w:rsidRPr="006A7A6E" w:rsidRDefault="00CE27CF" w:rsidP="00CE27CF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t>Exotic mushrooms</w:t>
            </w:r>
          </w:p>
        </w:tc>
        <w:tc>
          <w:tcPr>
            <w:tcW w:w="1025" w:type="dxa"/>
            <w:vAlign w:val="center"/>
            <w:hideMark/>
          </w:tcPr>
          <w:p w14:paraId="43257BA5" w14:textId="1640DF00" w:rsidR="00CE27CF" w:rsidRPr="006A7A6E" w:rsidRDefault="00CE27CF" w:rsidP="00CE27CF">
            <w:pPr>
              <w:pStyle w:val="NoSpacing"/>
              <w:jc w:val="right"/>
              <w:rPr>
                <w:rFonts w:cstheme="minorHAnsi"/>
              </w:rPr>
            </w:pPr>
            <w:r w:rsidRPr="006A7A6E">
              <w:rPr>
                <w:rFonts w:cstheme="minorHAnsi"/>
              </w:rPr>
              <w:t>$8.8M</w:t>
            </w:r>
          </w:p>
        </w:tc>
        <w:tc>
          <w:tcPr>
            <w:tcW w:w="1135" w:type="dxa"/>
            <w:vAlign w:val="center"/>
            <w:hideMark/>
          </w:tcPr>
          <w:p w14:paraId="10052F27" w14:textId="6172C6F2" w:rsidR="00CE27CF" w:rsidRPr="006A7A6E" w:rsidRDefault="00CE27CF" w:rsidP="00CE27CF">
            <w:pPr>
              <w:pStyle w:val="NoSpacing"/>
              <w:jc w:val="right"/>
              <w:rPr>
                <w:rFonts w:cstheme="minorHAnsi"/>
              </w:rPr>
            </w:pPr>
            <w:r w:rsidRPr="006A7A6E">
              <w:rPr>
                <w:rFonts w:cstheme="minorHAnsi"/>
              </w:rPr>
              <w:t>-</w:t>
            </w:r>
            <w:r w:rsidRPr="006A7A6E">
              <w:rPr>
                <w:rFonts w:cstheme="minorHAnsi"/>
              </w:rPr>
              <w:t>7.7</w:t>
            </w:r>
            <w:r w:rsidRPr="006A7A6E">
              <w:rPr>
                <w:rFonts w:cstheme="minorHAnsi"/>
              </w:rPr>
              <w:t>%</w:t>
            </w:r>
          </w:p>
        </w:tc>
        <w:tc>
          <w:tcPr>
            <w:tcW w:w="1260" w:type="dxa"/>
            <w:vAlign w:val="center"/>
            <w:hideMark/>
          </w:tcPr>
          <w:p w14:paraId="31EEA636" w14:textId="08A2A501" w:rsidR="00CE27CF" w:rsidRPr="006A7A6E" w:rsidRDefault="00CE27CF" w:rsidP="00CE27CF">
            <w:pPr>
              <w:pStyle w:val="NoSpacing"/>
              <w:jc w:val="right"/>
              <w:rPr>
                <w:rFonts w:cstheme="minorHAnsi"/>
              </w:rPr>
            </w:pPr>
            <w:r w:rsidRPr="006A7A6E">
              <w:rPr>
                <w:rFonts w:cstheme="minorHAnsi"/>
              </w:rPr>
              <w:t>+</w:t>
            </w:r>
            <w:r w:rsidRPr="006A7A6E">
              <w:rPr>
                <w:rFonts w:cstheme="minorHAnsi"/>
              </w:rPr>
              <w:t>8.2</w:t>
            </w:r>
            <w:r w:rsidRPr="006A7A6E">
              <w:rPr>
                <w:rFonts w:cstheme="minorHAnsi"/>
              </w:rPr>
              <w:t>%</w:t>
            </w:r>
          </w:p>
        </w:tc>
        <w:tc>
          <w:tcPr>
            <w:tcW w:w="1350" w:type="dxa"/>
            <w:vAlign w:val="center"/>
          </w:tcPr>
          <w:p w14:paraId="166CB34C" w14:textId="563DAAF0" w:rsidR="00CE27CF" w:rsidRPr="006A7A6E" w:rsidRDefault="004B7951" w:rsidP="00CE27CF">
            <w:pPr>
              <w:pStyle w:val="NoSpacing"/>
              <w:jc w:val="right"/>
              <w:rPr>
                <w:rFonts w:cstheme="minorHAnsi"/>
              </w:rPr>
            </w:pPr>
            <w:r w:rsidRPr="006A7A6E">
              <w:rPr>
                <w:rFonts w:cstheme="minorHAnsi"/>
              </w:rPr>
              <w:t>0.9</w:t>
            </w:r>
            <w:r w:rsidR="00CE27CF" w:rsidRPr="006A7A6E">
              <w:rPr>
                <w:rFonts w:cstheme="minorHAnsi"/>
              </w:rPr>
              <w:t>M</w:t>
            </w:r>
          </w:p>
        </w:tc>
        <w:tc>
          <w:tcPr>
            <w:tcW w:w="1260" w:type="dxa"/>
            <w:vAlign w:val="center"/>
          </w:tcPr>
          <w:p w14:paraId="632726C6" w14:textId="3CACC715" w:rsidR="00CE27CF" w:rsidRPr="006A7A6E" w:rsidRDefault="00CE27CF" w:rsidP="00CE27CF">
            <w:pPr>
              <w:pStyle w:val="NoSpacing"/>
              <w:jc w:val="right"/>
              <w:rPr>
                <w:rFonts w:cstheme="minorHAnsi"/>
              </w:rPr>
            </w:pPr>
            <w:r w:rsidRPr="006A7A6E">
              <w:rPr>
                <w:rFonts w:cstheme="minorHAnsi"/>
              </w:rPr>
              <w:t>-</w:t>
            </w:r>
            <w:r w:rsidR="004B7951" w:rsidRPr="006A7A6E">
              <w:rPr>
                <w:rFonts w:cstheme="minorHAnsi"/>
              </w:rPr>
              <w:t>11.6</w:t>
            </w:r>
            <w:r w:rsidRPr="006A7A6E">
              <w:rPr>
                <w:rFonts w:cstheme="minorHAnsi"/>
              </w:rPr>
              <w:t>%</w:t>
            </w:r>
          </w:p>
        </w:tc>
        <w:tc>
          <w:tcPr>
            <w:tcW w:w="1170" w:type="dxa"/>
            <w:vAlign w:val="center"/>
          </w:tcPr>
          <w:p w14:paraId="700774A9" w14:textId="5D93F78A" w:rsidR="00CE27CF" w:rsidRPr="006A7A6E" w:rsidRDefault="004B7951" w:rsidP="00CE27CF">
            <w:pPr>
              <w:pStyle w:val="NoSpacing"/>
              <w:jc w:val="right"/>
              <w:rPr>
                <w:rFonts w:cstheme="minorHAnsi"/>
              </w:rPr>
            </w:pPr>
            <w:r w:rsidRPr="006A7A6E">
              <w:rPr>
                <w:rFonts w:cstheme="minorHAnsi"/>
              </w:rPr>
              <w:t>-9.4</w:t>
            </w:r>
            <w:r w:rsidR="00CE27CF" w:rsidRPr="006A7A6E">
              <w:rPr>
                <w:rFonts w:cstheme="minorHAnsi"/>
              </w:rPr>
              <w:t>%</w:t>
            </w:r>
          </w:p>
        </w:tc>
      </w:tr>
    </w:tbl>
    <w:p w14:paraId="45617577" w14:textId="3730289F" w:rsidR="00555250" w:rsidRPr="00555250" w:rsidRDefault="00555250" w:rsidP="00782D09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1/</w:t>
      </w:r>
      <w:r w:rsidR="007D30DA">
        <w:rPr>
          <w:color w:val="7F7F7F" w:themeColor="text1" w:themeTint="80"/>
          <w:sz w:val="16"/>
          <w:szCs w:val="16"/>
        </w:rPr>
        <w:t>23</w:t>
      </w:r>
      <w:r w:rsidRPr="00555250">
        <w:rPr>
          <w:color w:val="7F7F7F" w:themeColor="text1" w:themeTint="80"/>
          <w:sz w:val="16"/>
          <w:szCs w:val="16"/>
        </w:rPr>
        <w:t>/202</w:t>
      </w:r>
      <w:r w:rsidR="00D03B05">
        <w:rPr>
          <w:color w:val="7F7F7F" w:themeColor="text1" w:themeTint="80"/>
          <w:sz w:val="16"/>
          <w:szCs w:val="16"/>
        </w:rPr>
        <w:t>2</w:t>
      </w:r>
    </w:p>
    <w:p w14:paraId="0804BC52" w14:textId="568E8254" w:rsidR="0092088E" w:rsidRDefault="0092088E" w:rsidP="00472B02">
      <w:pPr>
        <w:pStyle w:val="NoSpacing"/>
      </w:pPr>
    </w:p>
    <w:p w14:paraId="59E70896" w14:textId="52CB107E" w:rsidR="004C2808" w:rsidRPr="004462C1" w:rsidRDefault="004C2808" w:rsidP="004462C1">
      <w:pPr>
        <w:pStyle w:val="Heading2"/>
        <w:rPr>
          <w:b/>
          <w:bCs/>
          <w:color w:val="ED7D31" w:themeColor="accent2"/>
        </w:rPr>
      </w:pPr>
      <w:r w:rsidRPr="004462C1">
        <w:rPr>
          <w:b/>
          <w:bCs/>
          <w:color w:val="ED7D31" w:themeColor="accent2"/>
        </w:rPr>
        <w:t>Additional observations:</w:t>
      </w:r>
    </w:p>
    <w:p w14:paraId="5AD5C74D" w14:textId="5281E0EE" w:rsidR="00D81FBA" w:rsidRDefault="00D81FBA" w:rsidP="00472B02">
      <w:pPr>
        <w:pStyle w:val="NoSpacing"/>
        <w:numPr>
          <w:ilvl w:val="0"/>
          <w:numId w:val="2"/>
        </w:numPr>
      </w:pPr>
      <w:r>
        <w:rPr>
          <w:u w:val="single"/>
        </w:rPr>
        <w:t>Fixed versus random weight performance</w:t>
      </w:r>
      <w:r w:rsidRPr="00D81FBA">
        <w:t>:</w:t>
      </w:r>
      <w:r>
        <w:t xml:space="preserve"> </w:t>
      </w:r>
      <w:r w:rsidR="00A00697">
        <w:t>The vast majority of fresh mushroom dollars</w:t>
      </w:r>
      <w:r w:rsidR="00BF5D9C">
        <w:t xml:space="preserve"> (95.5%)</w:t>
      </w:r>
      <w:r w:rsidR="00A00697">
        <w:t xml:space="preserve"> and pounds </w:t>
      </w:r>
      <w:r w:rsidR="00BF5D9C">
        <w:t>(9</w:t>
      </w:r>
      <w:r w:rsidR="00837283">
        <w:t>6</w:t>
      </w:r>
      <w:r w:rsidR="00BF5D9C">
        <w:t xml:space="preserve">.1%) </w:t>
      </w:r>
      <w:r w:rsidR="007D33D8">
        <w:t>we</w:t>
      </w:r>
      <w:r w:rsidR="00A00697">
        <w:t>re fixed weight</w:t>
      </w:r>
      <w:r w:rsidR="007D33D8">
        <w:t xml:space="preserve"> in </w:t>
      </w:r>
      <w:r w:rsidR="00BF5D9C">
        <w:t>the four January weeks.</w:t>
      </w:r>
      <w:r w:rsidR="009040DB">
        <w:t xml:space="preserve"> </w:t>
      </w:r>
      <w:r w:rsidR="00BF5D9C">
        <w:t>J</w:t>
      </w:r>
      <w:r w:rsidR="00A00697">
        <w:t>ust like in fresh produce</w:t>
      </w:r>
      <w:r w:rsidR="00BF5D9C">
        <w:t xml:space="preserve"> overall</w:t>
      </w:r>
      <w:r w:rsidR="00A00697">
        <w:t xml:space="preserve">, fixed weight </w:t>
      </w:r>
      <w:r w:rsidR="009040DB">
        <w:t>(-</w:t>
      </w:r>
      <w:r w:rsidR="00BF5D9C">
        <w:t>4.9</w:t>
      </w:r>
      <w:r w:rsidR="009040DB">
        <w:t>% in</w:t>
      </w:r>
      <w:r w:rsidR="00BF5D9C">
        <w:t xml:space="preserve"> dollars)</w:t>
      </w:r>
      <w:r w:rsidR="009040DB">
        <w:t xml:space="preserve"> </w:t>
      </w:r>
      <w:r w:rsidR="00A00697">
        <w:t>performed better than random weight</w:t>
      </w:r>
      <w:r w:rsidR="009040DB">
        <w:t xml:space="preserve"> (-</w:t>
      </w:r>
      <w:r w:rsidR="00BF5D9C">
        <w:t>18.5</w:t>
      </w:r>
      <w:r w:rsidR="009040DB">
        <w:t>%)</w:t>
      </w:r>
      <w:r w:rsidR="00A00697">
        <w:t xml:space="preserve">. </w:t>
      </w:r>
    </w:p>
    <w:p w14:paraId="5717B51C" w14:textId="405BE46B" w:rsidR="004462C1" w:rsidRDefault="004462C1" w:rsidP="00472B02">
      <w:pPr>
        <w:pStyle w:val="NoSpacing"/>
        <w:numPr>
          <w:ilvl w:val="0"/>
          <w:numId w:val="2"/>
        </w:numPr>
      </w:pPr>
      <w:r>
        <w:rPr>
          <w:u w:val="single"/>
        </w:rPr>
        <w:t>Organic versus conventional</w:t>
      </w:r>
      <w:r w:rsidRPr="004462C1">
        <w:t>:</w:t>
      </w:r>
      <w:r>
        <w:t xml:space="preserve"> Organic dollar sales made up </w:t>
      </w:r>
      <w:r w:rsidR="00BF5D9C">
        <w:t>13.5</w:t>
      </w:r>
      <w:r>
        <w:t>% of total fresh mushroom sales in</w:t>
      </w:r>
      <w:r w:rsidR="00BF5D9C">
        <w:t xml:space="preserve"> the four January 2022 weeks</w:t>
      </w:r>
      <w:r>
        <w:t>. Organic mushrooms had a slightly better performance</w:t>
      </w:r>
      <w:r w:rsidR="00BF5D9C">
        <w:t xml:space="preserve"> than conventional mushrooms</w:t>
      </w:r>
      <w:r>
        <w:t>,</w:t>
      </w:r>
      <w:r w:rsidR="00BF5D9C">
        <w:t xml:space="preserve"> at</w:t>
      </w:r>
      <w:r>
        <w:t xml:space="preserve"> </w:t>
      </w:r>
      <w:r w:rsidR="009040DB">
        <w:t>+</w:t>
      </w:r>
      <w:r w:rsidR="00BF5D9C">
        <w:t>2.4</w:t>
      </w:r>
      <w:r>
        <w:t>% year-on-year versus -</w:t>
      </w:r>
      <w:r w:rsidR="00BF5D9C">
        <w:t>6.7</w:t>
      </w:r>
      <w:r>
        <w:t xml:space="preserve">% for conventional. </w:t>
      </w:r>
    </w:p>
    <w:p w14:paraId="58047394" w14:textId="7C6365AC" w:rsidR="00A51F5B" w:rsidRDefault="004462C1" w:rsidP="00A600CA">
      <w:pPr>
        <w:pStyle w:val="NoSpacing"/>
        <w:numPr>
          <w:ilvl w:val="0"/>
          <w:numId w:val="2"/>
        </w:numPr>
        <w:spacing w:before="120"/>
      </w:pPr>
      <w:r w:rsidRPr="00A51F5B">
        <w:rPr>
          <w:u w:val="single"/>
        </w:rPr>
        <w:t>Cut/prepared versus whole mushrooms</w:t>
      </w:r>
      <w:r>
        <w:t xml:space="preserve">: </w:t>
      </w:r>
      <w:r w:rsidR="0090410F">
        <w:t>Cut or prepared mushrooms made up 5</w:t>
      </w:r>
      <w:r w:rsidR="00BF5D9C">
        <w:t>3.3</w:t>
      </w:r>
      <w:r w:rsidR="0090410F">
        <w:t xml:space="preserve">% of dollar sales in </w:t>
      </w:r>
      <w:r w:rsidR="00BF5D9C">
        <w:t>the four January 2022 weeks</w:t>
      </w:r>
      <w:r w:rsidR="00A51F5B">
        <w:t xml:space="preserve">. Mushrooms without preparation had the better performance. </w:t>
      </w:r>
      <w:r w:rsidR="0090410F">
        <w:t xml:space="preserve"> </w:t>
      </w:r>
      <w:r w:rsidR="00A51F5B">
        <w:t xml:space="preserve">Cut/prepared mushrooms were down </w:t>
      </w:r>
      <w:r w:rsidR="00BF5D9C">
        <w:t>7.5</w:t>
      </w:r>
      <w:r w:rsidR="00A51F5B">
        <w:t xml:space="preserve">% in dollars and </w:t>
      </w:r>
      <w:r w:rsidR="00BF5D9C">
        <w:t>11.3</w:t>
      </w:r>
      <w:r w:rsidR="00A51F5B">
        <w:t xml:space="preserve">% in volume. Whole mushrooms were down </w:t>
      </w:r>
      <w:r w:rsidR="00BF5D9C">
        <w:t>3.2</w:t>
      </w:r>
      <w:r w:rsidR="00A51F5B">
        <w:t xml:space="preserve">% in dollars and 9.3% in volume. </w:t>
      </w:r>
    </w:p>
    <w:p w14:paraId="5DBFDF80" w14:textId="52656BA4" w:rsidR="00B34EF7" w:rsidRPr="00B34EF7" w:rsidRDefault="00782D09" w:rsidP="00A51F5B">
      <w:pPr>
        <w:pStyle w:val="NoSpacing"/>
        <w:spacing w:before="120"/>
      </w:pPr>
      <w:r w:rsidRPr="00A51F5B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4B7951">
        <w:rPr>
          <w:color w:val="7F7F7F" w:themeColor="text1" w:themeTint="80"/>
          <w:sz w:val="16"/>
          <w:szCs w:val="16"/>
        </w:rPr>
        <w:t>4</w:t>
      </w:r>
      <w:r w:rsidRPr="00A51F5B">
        <w:rPr>
          <w:color w:val="7F7F7F" w:themeColor="text1" w:themeTint="80"/>
          <w:sz w:val="16"/>
          <w:szCs w:val="16"/>
        </w:rPr>
        <w:t xml:space="preserve"> weeks ending 1/</w:t>
      </w:r>
      <w:r w:rsidR="004B7951">
        <w:rPr>
          <w:color w:val="7F7F7F" w:themeColor="text1" w:themeTint="80"/>
          <w:sz w:val="16"/>
          <w:szCs w:val="16"/>
        </w:rPr>
        <w:t>23</w:t>
      </w:r>
      <w:r w:rsidRPr="00A51F5B">
        <w:rPr>
          <w:color w:val="7F7F7F" w:themeColor="text1" w:themeTint="80"/>
          <w:sz w:val="16"/>
          <w:szCs w:val="16"/>
        </w:rPr>
        <w:t>/202</w:t>
      </w:r>
      <w:r w:rsidR="00D03B05">
        <w:rPr>
          <w:color w:val="7F7F7F" w:themeColor="text1" w:themeTint="80"/>
          <w:sz w:val="16"/>
          <w:szCs w:val="16"/>
        </w:rPr>
        <w:t>2</w:t>
      </w:r>
      <w:r w:rsidR="00B34EF7">
        <w:t xml:space="preserve"> </w:t>
      </w:r>
    </w:p>
    <w:sectPr w:rsidR="00B34EF7" w:rsidRPr="00B34EF7" w:rsidSect="005049A9">
      <w:pgSz w:w="12240" w:h="15840"/>
      <w:pgMar w:top="720" w:right="1080" w:bottom="90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7271D"/>
    <w:multiLevelType w:val="hybridMultilevel"/>
    <w:tmpl w:val="6812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309E8"/>
    <w:multiLevelType w:val="hybridMultilevel"/>
    <w:tmpl w:val="0F663C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F7"/>
    <w:rsid w:val="0007328F"/>
    <w:rsid w:val="000809C3"/>
    <w:rsid w:val="000D7A79"/>
    <w:rsid w:val="001119BD"/>
    <w:rsid w:val="00124C8B"/>
    <w:rsid w:val="00124CB7"/>
    <w:rsid w:val="001A601E"/>
    <w:rsid w:val="00276C09"/>
    <w:rsid w:val="00283DB2"/>
    <w:rsid w:val="003C1DD2"/>
    <w:rsid w:val="00403666"/>
    <w:rsid w:val="004462C1"/>
    <w:rsid w:val="00467FB5"/>
    <w:rsid w:val="00472B02"/>
    <w:rsid w:val="0047570E"/>
    <w:rsid w:val="004B7951"/>
    <w:rsid w:val="004C2808"/>
    <w:rsid w:val="005049A9"/>
    <w:rsid w:val="0054182D"/>
    <w:rsid w:val="00541AFF"/>
    <w:rsid w:val="00552C5D"/>
    <w:rsid w:val="00555250"/>
    <w:rsid w:val="005A54F2"/>
    <w:rsid w:val="005C6AEE"/>
    <w:rsid w:val="005E5127"/>
    <w:rsid w:val="00666D40"/>
    <w:rsid w:val="006A7A6E"/>
    <w:rsid w:val="00782D09"/>
    <w:rsid w:val="007D30DA"/>
    <w:rsid w:val="007D33D8"/>
    <w:rsid w:val="007F1F55"/>
    <w:rsid w:val="00837283"/>
    <w:rsid w:val="00851AC9"/>
    <w:rsid w:val="00873884"/>
    <w:rsid w:val="008A56E2"/>
    <w:rsid w:val="009040DB"/>
    <w:rsid w:val="0090410F"/>
    <w:rsid w:val="0092088E"/>
    <w:rsid w:val="00927EAC"/>
    <w:rsid w:val="0094219B"/>
    <w:rsid w:val="009B7AC3"/>
    <w:rsid w:val="00A00697"/>
    <w:rsid w:val="00A13601"/>
    <w:rsid w:val="00A5084B"/>
    <w:rsid w:val="00A51F5B"/>
    <w:rsid w:val="00A72B72"/>
    <w:rsid w:val="00AC2C09"/>
    <w:rsid w:val="00AF14BD"/>
    <w:rsid w:val="00B25DFD"/>
    <w:rsid w:val="00B34EF7"/>
    <w:rsid w:val="00B979CF"/>
    <w:rsid w:val="00BF5D9C"/>
    <w:rsid w:val="00CE27CF"/>
    <w:rsid w:val="00D03B05"/>
    <w:rsid w:val="00D26DE8"/>
    <w:rsid w:val="00D81FBA"/>
    <w:rsid w:val="00D9097A"/>
    <w:rsid w:val="00E4438B"/>
    <w:rsid w:val="00F26DD2"/>
    <w:rsid w:val="00FC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C26CF"/>
  <w15:chartTrackingRefBased/>
  <w15:docId w15:val="{88E0E6D9-E49F-4D55-878F-F966AA63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7E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34EF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34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20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4">
    <w:name w:val="List Table 3 Accent 4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927E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LightShading-Accent5">
    <w:name w:val="Light Shading Accent 5"/>
    <w:basedOn w:val="TableNormal"/>
    <w:uiPriority w:val="60"/>
    <w:rsid w:val="00D9097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D9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8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C6D87633A914982032CB9EEE36AB5" ma:contentTypeVersion="7" ma:contentTypeDescription="Create a new document." ma:contentTypeScope="" ma:versionID="95650b1e668ecf14a7b37f6fab8a6ef2">
  <xsd:schema xmlns:xsd="http://www.w3.org/2001/XMLSchema" xmlns:xs="http://www.w3.org/2001/XMLSchema" xmlns:p="http://schemas.microsoft.com/office/2006/metadata/properties" xmlns:ns3="8dc0963e-725f-4df9-9ee5-3409d10e749b" xmlns:ns4="06c98763-7e7f-47de-a217-4e462391dcfe" targetNamespace="http://schemas.microsoft.com/office/2006/metadata/properties" ma:root="true" ma:fieldsID="fa4d687149612bc3b1b818fcaf75cf7f" ns3:_="" ns4:_="">
    <xsd:import namespace="8dc0963e-725f-4df9-9ee5-3409d10e749b"/>
    <xsd:import namespace="06c98763-7e7f-47de-a217-4e462391dc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0963e-725f-4df9-9ee5-3409d10e7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98763-7e7f-47de-a217-4e462391d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4B90F-70E5-47E2-B86D-1B566B2640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1464D6-CB41-44CB-870E-B5306D665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CFD535-1FFA-40C2-AD3A-BB227B2D0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0963e-725f-4df9-9ee5-3409d10e749b"/>
    <ds:schemaRef ds:uri="06c98763-7e7f-47de-a217-4e462391d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Roerink</dc:creator>
  <cp:keywords/>
  <dc:description/>
  <cp:lastModifiedBy>Anne-Marie Roerink</cp:lastModifiedBy>
  <cp:revision>11</cp:revision>
  <dcterms:created xsi:type="dcterms:W3CDTF">2022-02-23T03:18:00Z</dcterms:created>
  <dcterms:modified xsi:type="dcterms:W3CDTF">2022-02-23T22:13:00Z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0x01010047CC6D87633A914982032CB9EEE36AB5</vt:lpwstr>
  </property>
</Properties>
</file>